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2C37D" w14:textId="77777777" w:rsidR="006468BC" w:rsidRDefault="006468BC" w:rsidP="006468BC">
      <w:pPr>
        <w:spacing w:after="0" w:line="360" w:lineRule="auto"/>
        <w:jc w:val="both"/>
        <w:rPr>
          <w:rFonts w:ascii="Times New Roman" w:hAnsi="Times New Roman" w:cs="Times New Roman"/>
          <w:b/>
          <w:bCs/>
          <w:sz w:val="24"/>
          <w:szCs w:val="24"/>
        </w:rPr>
      </w:pPr>
      <w:bookmarkStart w:id="0" w:name="_GoBack"/>
      <w:bookmarkEnd w:id="0"/>
    </w:p>
    <w:p w14:paraId="7AD91C45" w14:textId="0D0642BD" w:rsidR="006468BC" w:rsidRDefault="006468BC" w:rsidP="006468BC">
      <w:pPr>
        <w:spacing w:after="0" w:line="360" w:lineRule="auto"/>
        <w:jc w:val="center"/>
        <w:rPr>
          <w:rFonts w:ascii="Times New Roman" w:hAnsi="Times New Roman" w:cs="Times New Roman"/>
          <w:b/>
          <w:bCs/>
          <w:sz w:val="24"/>
          <w:szCs w:val="24"/>
        </w:rPr>
      </w:pPr>
      <w:r w:rsidRPr="006468BC">
        <w:rPr>
          <w:rFonts w:ascii="Times New Roman" w:hAnsi="Times New Roman" w:cs="Times New Roman"/>
          <w:b/>
          <w:bCs/>
          <w:sz w:val="24"/>
          <w:szCs w:val="24"/>
        </w:rPr>
        <w:t>EL USO DE LA TEORÍA DE LAS REPRESENTACIONES PARA EL ANÁLISIS DE REFORMAS EDUCATIVAS</w:t>
      </w:r>
    </w:p>
    <w:p w14:paraId="24C0A490" w14:textId="50847D68" w:rsidR="006468BC" w:rsidRDefault="00AC7316" w:rsidP="00AC7316">
      <w:pPr>
        <w:spacing w:after="0" w:line="360" w:lineRule="auto"/>
        <w:jc w:val="right"/>
        <w:rPr>
          <w:rFonts w:ascii="Times New Roman" w:hAnsi="Times New Roman" w:cs="Times New Roman"/>
          <w:i/>
          <w:iCs/>
          <w:sz w:val="24"/>
          <w:szCs w:val="24"/>
        </w:rPr>
      </w:pPr>
      <w:r w:rsidRPr="00AC7316">
        <w:rPr>
          <w:rFonts w:ascii="Times New Roman" w:hAnsi="Times New Roman" w:cs="Times New Roman"/>
          <w:i/>
          <w:iCs/>
          <w:sz w:val="24"/>
          <w:szCs w:val="24"/>
        </w:rPr>
        <w:t>Yazmín Cuevas</w:t>
      </w:r>
    </w:p>
    <w:p w14:paraId="3BCB214A" w14:textId="2E05F811" w:rsidR="00AC7316" w:rsidRDefault="00AC7316" w:rsidP="00AC7316">
      <w:pPr>
        <w:spacing w:after="0" w:line="360" w:lineRule="auto"/>
        <w:jc w:val="right"/>
        <w:rPr>
          <w:rFonts w:ascii="Times New Roman" w:hAnsi="Times New Roman" w:cs="Times New Roman"/>
          <w:i/>
          <w:iCs/>
          <w:sz w:val="24"/>
          <w:szCs w:val="24"/>
        </w:rPr>
      </w:pPr>
      <w:r>
        <w:rPr>
          <w:rFonts w:ascii="Times New Roman" w:hAnsi="Times New Roman" w:cs="Times New Roman"/>
          <w:i/>
          <w:iCs/>
          <w:sz w:val="24"/>
          <w:szCs w:val="24"/>
        </w:rPr>
        <w:t>Facultad de Filosofía y Letras-UNAM</w:t>
      </w:r>
    </w:p>
    <w:p w14:paraId="21A12556" w14:textId="77777777" w:rsidR="00AC7316" w:rsidRPr="00AC7316" w:rsidRDefault="00AC7316" w:rsidP="00AC7316">
      <w:pPr>
        <w:spacing w:after="0" w:line="360" w:lineRule="auto"/>
        <w:jc w:val="right"/>
        <w:rPr>
          <w:rFonts w:ascii="Times New Roman" w:hAnsi="Times New Roman" w:cs="Times New Roman"/>
          <w:i/>
          <w:iCs/>
          <w:sz w:val="24"/>
          <w:szCs w:val="24"/>
        </w:rPr>
      </w:pPr>
    </w:p>
    <w:p w14:paraId="01C7B4A8" w14:textId="05CBCD3C" w:rsidR="006468BC" w:rsidRDefault="006468BC" w:rsidP="006468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esta ponencia se presentará a la teoría de las representaciones sociales como un constructo que permité la comprensión de las reformas educativas. El texto se organiza en cuatro apartados. En el primero se presenta una discusión sobre las reformas educativas y sus actores</w:t>
      </w:r>
      <w:r w:rsidR="000D1598">
        <w:rPr>
          <w:rFonts w:ascii="Times New Roman" w:hAnsi="Times New Roman" w:cs="Times New Roman"/>
          <w:sz w:val="24"/>
          <w:szCs w:val="24"/>
        </w:rPr>
        <w:t>. En el segundo apartado, de forma general, se introduce a la teoría de las representaciones sociales. El tercer apartado se muestra un ejemplo de un estudio sobre representaciones sociales y la reforma educativa mexicana 2013. En el cuarto apartado se cierra con algunas consideraciones finales.</w:t>
      </w:r>
    </w:p>
    <w:p w14:paraId="49CE4795" w14:textId="77777777" w:rsidR="000D1598" w:rsidRPr="006468BC" w:rsidRDefault="000D1598" w:rsidP="006468BC">
      <w:pPr>
        <w:spacing w:after="0" w:line="360" w:lineRule="auto"/>
        <w:jc w:val="both"/>
        <w:rPr>
          <w:rFonts w:ascii="Times New Roman" w:hAnsi="Times New Roman" w:cs="Times New Roman"/>
          <w:sz w:val="24"/>
          <w:szCs w:val="24"/>
        </w:rPr>
      </w:pPr>
    </w:p>
    <w:p w14:paraId="7DE2F767" w14:textId="140A6C25" w:rsidR="006468BC" w:rsidRPr="006468BC" w:rsidRDefault="006468BC" w:rsidP="006468BC">
      <w:pPr>
        <w:spacing w:after="0" w:line="360" w:lineRule="auto"/>
        <w:jc w:val="both"/>
        <w:rPr>
          <w:rFonts w:ascii="Times New Roman" w:hAnsi="Times New Roman" w:cs="Times New Roman"/>
          <w:b/>
          <w:bCs/>
          <w:sz w:val="24"/>
          <w:szCs w:val="24"/>
        </w:rPr>
      </w:pPr>
      <w:r w:rsidRPr="006468BC">
        <w:rPr>
          <w:rFonts w:ascii="Times New Roman" w:hAnsi="Times New Roman" w:cs="Times New Roman"/>
          <w:b/>
          <w:bCs/>
          <w:sz w:val="24"/>
          <w:szCs w:val="24"/>
        </w:rPr>
        <w:t>Reformas Educativas</w:t>
      </w:r>
      <w:r>
        <w:rPr>
          <w:rFonts w:ascii="Times New Roman" w:hAnsi="Times New Roman" w:cs="Times New Roman"/>
          <w:b/>
          <w:bCs/>
          <w:sz w:val="24"/>
          <w:szCs w:val="24"/>
        </w:rPr>
        <w:t xml:space="preserve"> y sus actores</w:t>
      </w:r>
    </w:p>
    <w:p w14:paraId="308C6AF7" w14:textId="06EAEF17" w:rsidR="006468BC" w:rsidRPr="00234426" w:rsidRDefault="006468BC" w:rsidP="006468BC">
      <w:pPr>
        <w:spacing w:after="0" w:line="360" w:lineRule="auto"/>
        <w:jc w:val="both"/>
        <w:rPr>
          <w:rFonts w:ascii="Times New Roman" w:hAnsi="Times New Roman" w:cs="Times New Roman"/>
          <w:strike/>
          <w:sz w:val="24"/>
          <w:szCs w:val="24"/>
        </w:rPr>
      </w:pPr>
      <w:r w:rsidRPr="00234426">
        <w:rPr>
          <w:rFonts w:ascii="Times New Roman" w:hAnsi="Times New Roman" w:cs="Times New Roman"/>
          <w:sz w:val="24"/>
          <w:szCs w:val="24"/>
        </w:rPr>
        <w:t xml:space="preserve">Una reforma educativa se compone de dos elementos esenciales: el cambio y su carácter jurídico. Sobre el primero Viñao apunta (2006b: 43-44) “una reforma puede entenderse como un intento de transformación o cambio educativo generado o impulsado por los poderes públicos” y consiste en una serie de modificaciones estructurales cuyo fin es que la escuela ofrezca la formación oportuna a las necesidades económicas, sociales y culturales de un país. Por su parte, Sacristán (2006: 32) señala que “El término en sí mismo contiene una triple sugerencia: a) la de ser una intervención no espontánea, regida por alguien, por una meta y con alguna estrategia; b) la de que con una reforma se transforma realmente la realidad y c) la de que mejora aquello sobre lo que incide la reforma”. Se entiende entonces que una reforma es una propuesta de mejora de los aspectos que se consideran problemáticos y débiles, con el objetivo de realizar cambios en el sistema educativo mediante acciones concretas para alcanzar la formación integral del ciudadano. </w:t>
      </w:r>
    </w:p>
    <w:p w14:paraId="15F05BC0" w14:textId="77777777" w:rsidR="006468BC" w:rsidRPr="00234426" w:rsidRDefault="006468BC" w:rsidP="006468BC">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t xml:space="preserve">El segundo elemento es el carácter jurídico, se debe decir que, si una reforma educativa comprende una serie de pautas trazadas por el Estado con la intención de dar solución a un problema y ofrecer una formación pertinente a las necesidades sociales, económicas y culturales del país (Pedró y Puig, 1998), entonces ésta se concreta en leyes, normas, </w:t>
      </w:r>
      <w:r w:rsidRPr="00234426">
        <w:rPr>
          <w:rFonts w:ascii="Times New Roman" w:hAnsi="Times New Roman" w:cs="Times New Roman"/>
          <w:sz w:val="24"/>
          <w:szCs w:val="24"/>
        </w:rPr>
        <w:lastRenderedPageBreak/>
        <w:t>reglamentos que modifican, de manera significativa, algún aspecto del sistema educativo y de la regulación que lo preside. Toda reforma educativa se expresa en un discurso político, en un plan, en leyes y reglamentos. Tal discurso deriva de uno más amplio que concibe de determinada manera a la educación, al docente, a la evaluación y al aprendizaje, entre otros aspectos (Rizvi y Lingard, 2013).</w:t>
      </w:r>
    </w:p>
    <w:p w14:paraId="40FC9C4F" w14:textId="77777777" w:rsidR="006468BC" w:rsidRPr="00234426" w:rsidRDefault="006468BC" w:rsidP="006468BC">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t>Otro aspecto relevante, es que se suele considerar a las reformas educativas como cambios en planes y programas de estudio, sin embargo, su alcance es mucho mayor. Los sistemas educativos son tan complejos que sus modificaciones jurídicas se propagan por aspectos de toda orden. Por eso seguimos a Viñao (2006b), quien clasifica las reformas en:</w:t>
      </w:r>
    </w:p>
    <w:p w14:paraId="36054815" w14:textId="77777777" w:rsidR="006468BC" w:rsidRPr="00234426" w:rsidRDefault="006468BC" w:rsidP="006468BC">
      <w:pPr>
        <w:pStyle w:val="Prrafodelista1"/>
        <w:numPr>
          <w:ilvl w:val="0"/>
          <w:numId w:val="1"/>
        </w:numPr>
        <w:spacing w:after="0" w:line="360" w:lineRule="auto"/>
        <w:jc w:val="both"/>
        <w:rPr>
          <w:rFonts w:ascii="Times New Roman" w:hAnsi="Times New Roman"/>
          <w:sz w:val="24"/>
          <w:szCs w:val="24"/>
        </w:rPr>
      </w:pPr>
      <w:r w:rsidRPr="00234426">
        <w:rPr>
          <w:rFonts w:ascii="Times New Roman" w:hAnsi="Times New Roman"/>
          <w:i/>
          <w:sz w:val="24"/>
          <w:szCs w:val="24"/>
        </w:rPr>
        <w:t>Estructurales</w:t>
      </w:r>
      <w:r w:rsidRPr="00234426">
        <w:rPr>
          <w:rFonts w:ascii="Times New Roman" w:hAnsi="Times New Roman"/>
          <w:sz w:val="24"/>
          <w:szCs w:val="24"/>
        </w:rPr>
        <w:t>: que modifican los niveles educativos o ciclos escolares.</w:t>
      </w:r>
    </w:p>
    <w:p w14:paraId="03AB2F1D" w14:textId="77777777" w:rsidR="006468BC" w:rsidRPr="00234426" w:rsidRDefault="006468BC" w:rsidP="006468BC">
      <w:pPr>
        <w:pStyle w:val="Prrafodelista1"/>
        <w:numPr>
          <w:ilvl w:val="0"/>
          <w:numId w:val="1"/>
        </w:numPr>
        <w:spacing w:after="0" w:line="360" w:lineRule="auto"/>
        <w:jc w:val="both"/>
        <w:rPr>
          <w:rFonts w:ascii="Times New Roman" w:hAnsi="Times New Roman"/>
          <w:sz w:val="24"/>
          <w:szCs w:val="24"/>
        </w:rPr>
      </w:pPr>
      <w:r w:rsidRPr="00234426">
        <w:rPr>
          <w:rFonts w:ascii="Times New Roman" w:hAnsi="Times New Roman"/>
          <w:i/>
          <w:sz w:val="24"/>
          <w:szCs w:val="24"/>
        </w:rPr>
        <w:t>Curriculares</w:t>
      </w:r>
      <w:r w:rsidRPr="00234426">
        <w:rPr>
          <w:rFonts w:ascii="Times New Roman" w:hAnsi="Times New Roman"/>
          <w:sz w:val="24"/>
          <w:szCs w:val="24"/>
        </w:rPr>
        <w:t>: las cuales atienden a la renovación de planes y programas de estudio.</w:t>
      </w:r>
    </w:p>
    <w:p w14:paraId="593B2B13" w14:textId="77777777" w:rsidR="006468BC" w:rsidRPr="00234426" w:rsidRDefault="006468BC" w:rsidP="006468BC">
      <w:pPr>
        <w:pStyle w:val="Prrafodelista1"/>
        <w:numPr>
          <w:ilvl w:val="0"/>
          <w:numId w:val="1"/>
        </w:numPr>
        <w:spacing w:after="0" w:line="360" w:lineRule="auto"/>
        <w:jc w:val="both"/>
        <w:rPr>
          <w:rFonts w:ascii="Times New Roman" w:hAnsi="Times New Roman"/>
          <w:sz w:val="24"/>
          <w:szCs w:val="24"/>
        </w:rPr>
      </w:pPr>
      <w:r w:rsidRPr="00234426">
        <w:rPr>
          <w:rFonts w:ascii="Times New Roman" w:hAnsi="Times New Roman"/>
          <w:i/>
          <w:sz w:val="24"/>
          <w:szCs w:val="24"/>
        </w:rPr>
        <w:t>Organizativas</w:t>
      </w:r>
      <w:r w:rsidRPr="00234426">
        <w:rPr>
          <w:rFonts w:ascii="Times New Roman" w:hAnsi="Times New Roman"/>
          <w:sz w:val="24"/>
          <w:szCs w:val="24"/>
        </w:rPr>
        <w:t>: que cambian la gestión escolar y sus órganos de gobierno.</w:t>
      </w:r>
    </w:p>
    <w:p w14:paraId="4DF052F1" w14:textId="77777777" w:rsidR="006468BC" w:rsidRPr="00234426" w:rsidRDefault="006468BC" w:rsidP="006468BC">
      <w:pPr>
        <w:pStyle w:val="Prrafodelista1"/>
        <w:numPr>
          <w:ilvl w:val="0"/>
          <w:numId w:val="1"/>
        </w:numPr>
        <w:spacing w:after="0" w:line="360" w:lineRule="auto"/>
        <w:jc w:val="both"/>
        <w:rPr>
          <w:rFonts w:ascii="Times New Roman" w:hAnsi="Times New Roman"/>
          <w:sz w:val="24"/>
          <w:szCs w:val="24"/>
        </w:rPr>
      </w:pPr>
      <w:r w:rsidRPr="00234426">
        <w:rPr>
          <w:rFonts w:ascii="Times New Roman" w:hAnsi="Times New Roman"/>
          <w:i/>
          <w:sz w:val="24"/>
          <w:szCs w:val="24"/>
        </w:rPr>
        <w:t>Administrativas</w:t>
      </w:r>
      <w:r w:rsidRPr="00234426">
        <w:rPr>
          <w:rFonts w:ascii="Times New Roman" w:hAnsi="Times New Roman"/>
          <w:sz w:val="24"/>
          <w:szCs w:val="24"/>
        </w:rPr>
        <w:t>: transforman las formas de dirección y gestión de los sistemas educativos e involucran principalmente al personal docente y administrativo.</w:t>
      </w:r>
    </w:p>
    <w:p w14:paraId="17AAB5A1" w14:textId="77777777" w:rsidR="006468BC" w:rsidRDefault="006468BC" w:rsidP="006468BC">
      <w:pPr>
        <w:spacing w:after="0" w:line="360" w:lineRule="auto"/>
        <w:jc w:val="both"/>
        <w:rPr>
          <w:rFonts w:ascii="Times New Roman" w:hAnsi="Times New Roman" w:cs="Times New Roman"/>
          <w:sz w:val="24"/>
          <w:szCs w:val="24"/>
        </w:rPr>
      </w:pPr>
    </w:p>
    <w:p w14:paraId="0B069F4F" w14:textId="77777777" w:rsidR="006468BC" w:rsidRPr="00234426" w:rsidRDefault="006468BC" w:rsidP="006468BC">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t>Esta clasificación permite comprender que, las reformas educativas, si bien tienen el propósito de mejorar lo hacen en alguna área específica del sistema educativo: como el curriculum, los niveles de estudio, la estructura administrativa y académica, la organización educativa.</w:t>
      </w:r>
    </w:p>
    <w:p w14:paraId="181A478F" w14:textId="77777777" w:rsidR="006468BC" w:rsidRPr="00234426" w:rsidRDefault="006468BC" w:rsidP="006468BC">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t xml:space="preserve">Entender una reforma educativa como un cambio desarrollado sólo por el Estado es insuficiente. En efecto, actualmente un rasgo esencial, en la definición de reformas educativas es la participación de otros sectores políticos como los sindicatos de maestros, las organizaciones no gubernamentales, las asociaciones de padres de familia, los organismos internacionales. En este sentido Beech y Meo (2016:7) señalan: </w:t>
      </w:r>
    </w:p>
    <w:p w14:paraId="4337F2B8" w14:textId="77777777" w:rsidR="006468BC" w:rsidRDefault="006468BC" w:rsidP="006468BC">
      <w:pPr>
        <w:spacing w:after="0" w:line="360" w:lineRule="auto"/>
        <w:ind w:left="708"/>
        <w:jc w:val="both"/>
        <w:rPr>
          <w:rFonts w:ascii="Times New Roman" w:hAnsi="Times New Roman" w:cs="Times New Roman"/>
          <w:sz w:val="24"/>
          <w:szCs w:val="24"/>
        </w:rPr>
      </w:pPr>
      <w:r w:rsidRPr="00234426">
        <w:rPr>
          <w:rFonts w:ascii="Times New Roman" w:hAnsi="Times New Roman" w:cs="Times New Roman"/>
          <w:sz w:val="24"/>
          <w:szCs w:val="24"/>
        </w:rPr>
        <w:t>El desplazamiento del gobierno a la gobernanza se basa en una forma distinta de ejercer el poder y la autoridad en la cual hay división del trabajo entre el Estado y otros actores gubernamentales, con fines de lucro, globales y locales que participan en la toma de decisiones, de la puesta en acto de las políticas, de la provisión de servicios educativos y de la evaluación de las propias políticas.</w:t>
      </w:r>
    </w:p>
    <w:p w14:paraId="54675868" w14:textId="77777777" w:rsidR="006468BC" w:rsidRPr="00234426" w:rsidRDefault="006468BC" w:rsidP="006468BC">
      <w:pPr>
        <w:spacing w:after="0" w:line="360" w:lineRule="auto"/>
        <w:ind w:left="708"/>
        <w:jc w:val="both"/>
        <w:rPr>
          <w:rFonts w:ascii="Times New Roman" w:hAnsi="Times New Roman" w:cs="Times New Roman"/>
          <w:sz w:val="24"/>
          <w:szCs w:val="24"/>
        </w:rPr>
      </w:pPr>
    </w:p>
    <w:p w14:paraId="1BB76646" w14:textId="77777777" w:rsidR="006468BC" w:rsidRPr="00234426" w:rsidRDefault="006468BC" w:rsidP="006468BC">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lastRenderedPageBreak/>
        <w:t>Así, queda claro que en el diseño y puesta en marcha de cualquier reforma educativa además del Estado conviven otros actores políticos (por no mencionar otros que cada día adquieren más relevancia, como los organismos privados y los medios masivos de comunicación). Dentro de los nuevos actores se encuentran los organismos internacionales como la Organización para la Cooperación y el Desarrollo Económicos (OCDE), el Banco Mundial (BM), el Banco Interamericano de Desarrollo (BID), la Organización de las Naciones Unidas para la Educación, la Ciencia y la Cultura (UNESCO), que tienen un papel importante en la definición y orientación de las políticas y reformas educativas que siguen los sistemas educativos nacionales. Si bien estos organismos no dictan las reformas educativas que necesita implementar un país, si tienen la legitimidad de señalar, lo que, a su juicio, es relevante por lo que hacen recomendaciones muy puntuales (Ball, 2012). Para Pedró y Puig (1998) es indispensable entender a las reformas a la luz de las políticas internacionales.</w:t>
      </w:r>
    </w:p>
    <w:p w14:paraId="65DB52C2" w14:textId="77777777" w:rsidR="006468BC" w:rsidRPr="00234426" w:rsidRDefault="006468BC" w:rsidP="006468BC">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t xml:space="preserve">Una vez que las reformas educativas han sido definidas y se presentan los documentos de trabajo, continúa la incorporación en los escenarios locales: las escuelas. Algunos autores denominan a este proceso como implementación (Aguilar, 2003); no obstante, Ball (2012) discute este término y sugiere hablar de </w:t>
      </w:r>
      <w:r w:rsidRPr="00234426">
        <w:rPr>
          <w:rFonts w:ascii="Times New Roman" w:hAnsi="Times New Roman" w:cs="Times New Roman"/>
          <w:i/>
          <w:sz w:val="24"/>
          <w:szCs w:val="24"/>
        </w:rPr>
        <w:t>recontextualización</w:t>
      </w:r>
      <w:r w:rsidRPr="00234426">
        <w:rPr>
          <w:rFonts w:ascii="Times New Roman" w:hAnsi="Times New Roman" w:cs="Times New Roman"/>
          <w:sz w:val="24"/>
          <w:szCs w:val="24"/>
        </w:rPr>
        <w:t>, ya que las dinámicas históricas, geográficas, culturales influyen en el curso de las reformas educativas. Sobre esto último Popkewitz (2000) marca que, si bien las reformas educativas son cambios estructurales y legales, éstas siguen cursos particulares muchas veces poco esperados. Evidentemente las reformas proponen cambios en la organización educativa, pero en el orden de lo local donde los actores educativos despliegan acciones para cumplir con los productos, plazos y las actividades demandadas “se producen fenómenos de hibridación, adaptación, acomodación, reinterpretación, ritualización, resistencia, no aplicación, oposición” (Viñao, 2006b: 47). Esto se puede deber a que las reformas generalmente son planteadas como una ruptura con el trabajo hecho por los actores escolares en el pasado y se invisibiliza el peso de la cultura escolar</w:t>
      </w:r>
      <w:r w:rsidRPr="00234426">
        <w:rPr>
          <w:rStyle w:val="Refdenotaalpie"/>
          <w:rFonts w:ascii="Times New Roman" w:hAnsi="Times New Roman" w:cs="Times New Roman"/>
          <w:sz w:val="24"/>
          <w:szCs w:val="24"/>
        </w:rPr>
        <w:footnoteReference w:id="1"/>
      </w:r>
      <w:r w:rsidRPr="00234426">
        <w:rPr>
          <w:rFonts w:ascii="Times New Roman" w:hAnsi="Times New Roman" w:cs="Times New Roman"/>
          <w:sz w:val="24"/>
          <w:szCs w:val="24"/>
        </w:rPr>
        <w:t xml:space="preserve"> en las pautas marcadas. Entonces, no se puede considerar que maestros, alumnos y personal directivo sustituirán sus prácticas escolares por otras nuevas y acordes al discurso de la reforma.</w:t>
      </w:r>
    </w:p>
    <w:p w14:paraId="2A02D9AF" w14:textId="211D8887" w:rsidR="006468BC" w:rsidRDefault="006468BC" w:rsidP="006468BC">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lastRenderedPageBreak/>
        <w:t>Con esta breve revisión se considera que al hablar de reforma implica reconocer que es un cambio legal del Estado con el fin de mejora en la educación. Pero en la definición del contenido de una reforma participan distintos actores con diferentes niveles de involucramiento. Cuando las reformas llegan a la escuela toman caminos particulares en relación con los actores y la cultura escolar.</w:t>
      </w:r>
      <w:r w:rsidR="000D1598">
        <w:rPr>
          <w:rFonts w:ascii="Times New Roman" w:hAnsi="Times New Roman" w:cs="Times New Roman"/>
          <w:sz w:val="24"/>
          <w:szCs w:val="24"/>
        </w:rPr>
        <w:t xml:space="preserve"> De ahí la necesidad de recurrir a dispositivos teóricos que permitan su análisis bajo el ángulo de los actores.</w:t>
      </w:r>
    </w:p>
    <w:p w14:paraId="207E6CEB" w14:textId="77777777" w:rsidR="000D1598" w:rsidRPr="000D1598" w:rsidRDefault="000D1598" w:rsidP="000D1598">
      <w:pPr>
        <w:spacing w:after="0" w:line="360" w:lineRule="auto"/>
        <w:rPr>
          <w:rFonts w:ascii="Times New Roman" w:hAnsi="Times New Roman" w:cs="Times New Roman"/>
          <w:sz w:val="24"/>
          <w:szCs w:val="24"/>
        </w:rPr>
      </w:pPr>
    </w:p>
    <w:p w14:paraId="45188514" w14:textId="6A735A5D" w:rsidR="000D1598" w:rsidRPr="004E010C" w:rsidRDefault="000D1598" w:rsidP="000D1598">
      <w:pPr>
        <w:spacing w:after="0" w:line="360" w:lineRule="auto"/>
        <w:rPr>
          <w:rStyle w:val="fontstyle01"/>
          <w:rFonts w:ascii="Times New Roman" w:hAnsi="Times New Roman" w:cs="Times New Roman"/>
          <w:b/>
          <w:bCs/>
        </w:rPr>
      </w:pPr>
      <w:r w:rsidRPr="004E010C">
        <w:rPr>
          <w:rStyle w:val="fontstyle01"/>
          <w:rFonts w:ascii="Times New Roman" w:hAnsi="Times New Roman" w:cs="Times New Roman"/>
          <w:b/>
          <w:bCs/>
        </w:rPr>
        <w:t>Teoría de las representaciones sociales</w:t>
      </w:r>
    </w:p>
    <w:p w14:paraId="1DA6992D" w14:textId="77777777" w:rsidR="004E010C" w:rsidRPr="00234426" w:rsidRDefault="004E010C" w:rsidP="004E010C">
      <w:pPr>
        <w:spacing w:after="0" w:line="360" w:lineRule="auto"/>
        <w:contextualSpacing/>
        <w:jc w:val="both"/>
        <w:rPr>
          <w:rFonts w:ascii="Times New Roman" w:hAnsi="Times New Roman" w:cs="Times New Roman"/>
          <w:sz w:val="24"/>
          <w:szCs w:val="24"/>
        </w:rPr>
      </w:pPr>
      <w:r w:rsidRPr="00234426">
        <w:rPr>
          <w:rFonts w:ascii="Times New Roman" w:hAnsi="Times New Roman" w:cs="Times New Roman"/>
          <w:sz w:val="24"/>
          <w:szCs w:val="24"/>
        </w:rPr>
        <w:t xml:space="preserve">La teoría de las representaciones sociales en los últimos años ha sido utilizada en diversas investigaciones del campo educativo para comprender algunas problemáticas en este ámbito (Cuevas y Mireles, 2016). Su principal ventaja es que permite acceder al mundo de la vida cotidiana de los actores de la educación a partir de los significados, creencias, opiniones y demás aspectos del pensamiento de sentido común siempre en estrecho vínculo con los contextos sociales. </w:t>
      </w:r>
      <w:r>
        <w:rPr>
          <w:rFonts w:ascii="Times New Roman" w:hAnsi="Times New Roman" w:cs="Times New Roman"/>
          <w:sz w:val="24"/>
          <w:szCs w:val="24"/>
          <w:lang w:eastAsia="es-MX"/>
        </w:rPr>
        <w:t>De acuerdo con Moscovici “</w:t>
      </w:r>
      <w:r w:rsidRPr="00234426">
        <w:rPr>
          <w:rFonts w:ascii="Times New Roman" w:hAnsi="Times New Roman" w:cs="Times New Roman"/>
          <w:sz w:val="24"/>
          <w:szCs w:val="24"/>
          <w:lang w:eastAsia="es-MX"/>
        </w:rPr>
        <w:t xml:space="preserve">la representación social es </w:t>
      </w:r>
      <w:r w:rsidRPr="00234426">
        <w:rPr>
          <w:rFonts w:ascii="Times New Roman" w:hAnsi="Times New Roman" w:cs="Times New Roman"/>
          <w:iCs/>
          <w:sz w:val="24"/>
          <w:szCs w:val="24"/>
          <w:lang w:eastAsia="es-MX"/>
        </w:rPr>
        <w:t>un corpus organizado de conocimientos y una de las actividades psíquicas gracias a las cuales los hombres hacen inteligible la realidad” (1979:18).</w:t>
      </w:r>
      <w:r w:rsidRPr="00234426">
        <w:rPr>
          <w:rFonts w:ascii="Times New Roman" w:hAnsi="Times New Roman" w:cs="Times New Roman"/>
          <w:sz w:val="24"/>
          <w:szCs w:val="24"/>
          <w:lang w:eastAsia="es-MX"/>
        </w:rPr>
        <w:t xml:space="preserve"> </w:t>
      </w:r>
      <w:r w:rsidRPr="00234426">
        <w:rPr>
          <w:rFonts w:ascii="Times New Roman" w:hAnsi="Times New Roman" w:cs="Times New Roman"/>
          <w:sz w:val="24"/>
          <w:szCs w:val="24"/>
        </w:rPr>
        <w:t>En esta dirección, las representaciones sociales son una modalidad particular del conocimiento de sentido común, no son sólo estructuras cognitivas, además, son construcciones simbólicas que se crean y recrean en el curso de las interacciones sociales. No se trata entonces de una lista de opiniones, creencias, mitos o la suma de éstos, sino de un pensamiento que se construye grupalmente y tiene impacto en la vida de los actores.</w:t>
      </w:r>
    </w:p>
    <w:p w14:paraId="1B4F2552" w14:textId="77777777" w:rsidR="004E010C" w:rsidRPr="00234426" w:rsidRDefault="004E010C" w:rsidP="004E010C">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lang w:eastAsia="es-MX"/>
        </w:rPr>
        <w:t>Las representaciones cumplen con algunas funciones</w:t>
      </w:r>
      <w:r w:rsidRPr="00234426">
        <w:rPr>
          <w:rFonts w:ascii="Times New Roman" w:hAnsi="Times New Roman" w:cs="Times New Roman"/>
          <w:sz w:val="24"/>
          <w:szCs w:val="24"/>
        </w:rPr>
        <w:t xml:space="preserve"> importantes en la construcción del mundo social por ejemplo definen y resguardan la identidad de los sujetos de un grupo específico diferenciándolo de otros, facilitan la comunicación entre individuos, orientan las prácticas, así como permiten incorporar conocimientos e informaciones nuevas e integrarlas en un marco comprensible en coherencia con su funcionamiento cognitivo y el marco general de creencias y valores (Abric, 2001).</w:t>
      </w:r>
    </w:p>
    <w:p w14:paraId="465789B0" w14:textId="77777777" w:rsidR="004E010C" w:rsidRPr="00234426" w:rsidRDefault="004E010C" w:rsidP="004E010C">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lang w:eastAsia="es-MX"/>
        </w:rPr>
        <w:t xml:space="preserve">Por las características de la reforma, conviene abundar en esto último, pues se considera que en este caso las representaciones sociales cumplen la función prioritaria de incorporar lo extraño y volverlo familiar. Este proceso se activa </w:t>
      </w:r>
      <w:r w:rsidRPr="00234426">
        <w:rPr>
          <w:rFonts w:ascii="Times New Roman" w:hAnsi="Times New Roman" w:cs="Times New Roman"/>
          <w:sz w:val="24"/>
          <w:szCs w:val="24"/>
        </w:rPr>
        <w:t xml:space="preserve">cuando algún objeto, suceso o información llega al sujeto y lo sorprende porque es relevante en el marco de sus significaciones, de </w:t>
      </w:r>
      <w:r w:rsidRPr="00234426">
        <w:rPr>
          <w:rFonts w:ascii="Times New Roman" w:hAnsi="Times New Roman" w:cs="Times New Roman"/>
          <w:sz w:val="24"/>
          <w:szCs w:val="24"/>
        </w:rPr>
        <w:lastRenderedPageBreak/>
        <w:t>inmediato intenta conocerlo; a eso que le parece ajeno-extraño le asigna algo común-conocido, es decir a lo que ya conocía se le atribuye lo que hasta ese momento era extraño de manera que el objeto de inicio es transformado por el sujeto y al mismo tiempo el objeto ha transformado al sujeto. Se trata de una relación bidireccional, que no es mecánica, que no es una simple reacción a un estímulo, ni una asimilación pasiva. Moscovici explica que “el sujeto tiene la capacidad de creatividad y a la vez la libre asociación de lo que percibe sin necesidad de seguir reglas”, esto es lo que permite que se logre representar algo pues se trata de: “hacer familiar lo insólito e insólito lo familiar” (1979:40) pues sólo a través de lo que el sujeto conoce puede atribuir un aspecto conocido a lo que no conoce y de ésta manera se apropia del objeto que hasta entonces era extraño de manera tal que lo ha modificado. Esto se da en un proceso de intercambio e interacción social, no en solitario, los miembros de un grupo -que tienen en común un objeto significativo- participan a partir de que establecen comunicación para socializar información de diferente orden (Purkhardt, 1993). De tal manera que se va edificando el pensamiento social. Hasta aquí es claro que toda representación social se engendra en un colectivo.</w:t>
      </w:r>
    </w:p>
    <w:p w14:paraId="274A090B" w14:textId="77777777" w:rsidR="004E010C" w:rsidRPr="00234426" w:rsidRDefault="004E010C" w:rsidP="004E010C">
      <w:pPr>
        <w:pStyle w:val="Sangradetextonormal"/>
        <w:spacing w:after="0" w:line="360" w:lineRule="auto"/>
        <w:ind w:left="0"/>
        <w:jc w:val="both"/>
        <w:rPr>
          <w:rFonts w:ascii="Times New Roman" w:hAnsi="Times New Roman" w:cs="Times New Roman"/>
          <w:iCs/>
          <w:sz w:val="24"/>
          <w:szCs w:val="24"/>
          <w:lang w:eastAsia="es-MX"/>
        </w:rPr>
      </w:pPr>
      <w:r w:rsidRPr="00234426">
        <w:rPr>
          <w:rFonts w:ascii="Times New Roman" w:hAnsi="Times New Roman" w:cs="Times New Roman"/>
          <w:sz w:val="24"/>
          <w:szCs w:val="24"/>
        </w:rPr>
        <w:t xml:space="preserve">Ahora bien, las representaciones sociales se caracterizan por tener una estructura y un contenido. La estructura refiere a la organización cognitiva de los elementos que en conjunto forman una representación. El contenido </w:t>
      </w:r>
      <w:r w:rsidRPr="00234426">
        <w:rPr>
          <w:rFonts w:ascii="Times New Roman" w:hAnsi="Times New Roman" w:cs="Times New Roman"/>
          <w:iCs/>
          <w:sz w:val="24"/>
          <w:szCs w:val="24"/>
          <w:lang w:eastAsia="es-MX"/>
        </w:rPr>
        <w:t xml:space="preserve">puede entenderse a partir de la articulación de tres dimensiones: </w:t>
      </w:r>
    </w:p>
    <w:p w14:paraId="5E49B83F" w14:textId="77777777" w:rsidR="004E010C" w:rsidRPr="00234426" w:rsidRDefault="004E010C" w:rsidP="004E010C">
      <w:pPr>
        <w:numPr>
          <w:ilvl w:val="0"/>
          <w:numId w:val="2"/>
        </w:numPr>
        <w:spacing w:after="0" w:line="360" w:lineRule="auto"/>
        <w:ind w:left="360"/>
        <w:contextualSpacing/>
        <w:jc w:val="both"/>
        <w:rPr>
          <w:rFonts w:ascii="Times New Roman" w:eastAsia="Times New Roman" w:hAnsi="Times New Roman" w:cs="Times New Roman"/>
          <w:iCs/>
          <w:sz w:val="24"/>
          <w:szCs w:val="24"/>
          <w:lang w:eastAsia="es-MX"/>
        </w:rPr>
      </w:pPr>
      <w:r w:rsidRPr="00234426">
        <w:rPr>
          <w:rFonts w:ascii="Times New Roman" w:eastAsia="Times New Roman" w:hAnsi="Times New Roman" w:cs="Times New Roman"/>
          <w:iCs/>
          <w:sz w:val="24"/>
          <w:szCs w:val="24"/>
          <w:lang w:eastAsia="es-MX"/>
        </w:rPr>
        <w:t xml:space="preserve">La actitud expresa el aspecto valorativo y afectivo de la representación, es en gran medida lo que orienta las prácticas de los sujetos en la vida diaria. </w:t>
      </w:r>
    </w:p>
    <w:p w14:paraId="4D2E2D24" w14:textId="77777777" w:rsidR="004E010C" w:rsidRPr="00234426" w:rsidRDefault="004E010C" w:rsidP="004E010C">
      <w:pPr>
        <w:numPr>
          <w:ilvl w:val="0"/>
          <w:numId w:val="2"/>
        </w:numPr>
        <w:spacing w:after="0" w:line="360" w:lineRule="auto"/>
        <w:ind w:left="360"/>
        <w:contextualSpacing/>
        <w:jc w:val="both"/>
        <w:rPr>
          <w:rFonts w:ascii="Times New Roman" w:eastAsia="Times New Roman" w:hAnsi="Times New Roman" w:cs="Times New Roman"/>
          <w:iCs/>
          <w:sz w:val="24"/>
          <w:szCs w:val="24"/>
          <w:lang w:eastAsia="es-MX"/>
        </w:rPr>
      </w:pPr>
      <w:r w:rsidRPr="00234426">
        <w:rPr>
          <w:rFonts w:ascii="Times New Roman" w:eastAsia="Times New Roman" w:hAnsi="Times New Roman" w:cs="Times New Roman"/>
          <w:iCs/>
          <w:sz w:val="24"/>
          <w:szCs w:val="24"/>
          <w:lang w:eastAsia="es-MX"/>
        </w:rPr>
        <w:t xml:space="preserve">La información refiere a los conocimientos, de diferente tipo, que poseen los sujetos en relación al objeto de representación. </w:t>
      </w:r>
    </w:p>
    <w:p w14:paraId="7F869943" w14:textId="77777777" w:rsidR="004E010C" w:rsidRPr="00234426" w:rsidRDefault="004E010C" w:rsidP="004E010C">
      <w:pPr>
        <w:numPr>
          <w:ilvl w:val="0"/>
          <w:numId w:val="2"/>
        </w:numPr>
        <w:spacing w:after="0" w:line="360" w:lineRule="auto"/>
        <w:ind w:left="360"/>
        <w:contextualSpacing/>
        <w:jc w:val="both"/>
        <w:rPr>
          <w:rFonts w:ascii="Times New Roman" w:eastAsia="Times New Roman" w:hAnsi="Times New Roman" w:cs="Times New Roman"/>
          <w:iCs/>
          <w:sz w:val="24"/>
          <w:szCs w:val="24"/>
          <w:lang w:eastAsia="es-MX"/>
        </w:rPr>
      </w:pPr>
      <w:r w:rsidRPr="00234426">
        <w:rPr>
          <w:rFonts w:ascii="Times New Roman" w:eastAsia="Times New Roman" w:hAnsi="Times New Roman" w:cs="Times New Roman"/>
          <w:iCs/>
          <w:sz w:val="24"/>
          <w:szCs w:val="24"/>
          <w:lang w:eastAsia="es-MX"/>
        </w:rPr>
        <w:t xml:space="preserve">El campo de representación que alude a la ordenación, organización y jerarquización de los elementos que configuran el contenido de la representación social. </w:t>
      </w:r>
    </w:p>
    <w:p w14:paraId="69B2A1B6" w14:textId="77777777" w:rsidR="004E010C" w:rsidRPr="00234426" w:rsidRDefault="004E010C" w:rsidP="004E010C">
      <w:pPr>
        <w:spacing w:after="0" w:line="360" w:lineRule="auto"/>
        <w:contextualSpacing/>
        <w:jc w:val="both"/>
        <w:rPr>
          <w:rFonts w:ascii="Times New Roman" w:eastAsia="Times New Roman" w:hAnsi="Times New Roman" w:cs="Times New Roman"/>
          <w:iCs/>
          <w:sz w:val="24"/>
          <w:szCs w:val="24"/>
          <w:lang w:eastAsia="es-MX"/>
        </w:rPr>
      </w:pPr>
    </w:p>
    <w:p w14:paraId="708C6ED6" w14:textId="19CEAEDD" w:rsidR="004E010C" w:rsidRDefault="004E010C" w:rsidP="004E010C">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iCs/>
          <w:sz w:val="24"/>
          <w:szCs w:val="24"/>
          <w:lang w:eastAsia="es-MX"/>
        </w:rPr>
        <w:t>Todo esto por supuesto, considerando que</w:t>
      </w:r>
      <w:r w:rsidRPr="00234426">
        <w:rPr>
          <w:rFonts w:ascii="Times New Roman" w:eastAsia="Times New Roman" w:hAnsi="Times New Roman" w:cs="Times New Roman"/>
          <w:sz w:val="24"/>
          <w:szCs w:val="24"/>
          <w:lang w:eastAsia="es-MX"/>
        </w:rPr>
        <w:t xml:space="preserve"> el sujeto que representa, en este caso el docente, lo hace desde lugares específicos, desde el espacio que ocupa en su contexto, no es un sujeto abstracto, sino que está inscrito en sus propias coordenadas espaciales y temporales, es decir que está inserto en un espacio social del cual no puede abstraerse. El conjunto de condiciones económicas, sociales, históricas y culturales, son las condiciones de producción de las </w:t>
      </w:r>
      <w:r w:rsidRPr="00234426">
        <w:rPr>
          <w:rFonts w:ascii="Times New Roman" w:eastAsia="Times New Roman" w:hAnsi="Times New Roman" w:cs="Times New Roman"/>
          <w:sz w:val="24"/>
          <w:szCs w:val="24"/>
          <w:lang w:eastAsia="es-MX"/>
        </w:rPr>
        <w:lastRenderedPageBreak/>
        <w:t xml:space="preserve">representaciones sociales porque dotan a los sujetos de formas de percibir la realidad, de experiencias, conocimientos e información que influyen de diversas maneras en su relación con los objetos de representación.  Es así que resulta importante conocer y tener en cuenta las condiciones en las que emerge la representación </w:t>
      </w:r>
      <w:r>
        <w:rPr>
          <w:rFonts w:ascii="Times New Roman" w:eastAsia="Times New Roman" w:hAnsi="Times New Roman" w:cs="Times New Roman"/>
          <w:sz w:val="24"/>
          <w:szCs w:val="24"/>
          <w:lang w:eastAsia="es-MX"/>
        </w:rPr>
        <w:t>de cierta reforma educativa.</w:t>
      </w:r>
    </w:p>
    <w:p w14:paraId="259B722B" w14:textId="1930EF93" w:rsidR="004E010C" w:rsidRPr="00234426" w:rsidRDefault="004E010C" w:rsidP="004E010C">
      <w:pPr>
        <w:spacing w:after="0" w:line="360" w:lineRule="auto"/>
        <w:rPr>
          <w:rFonts w:ascii="Times New Roman" w:hAnsi="Times New Roman" w:cs="Times New Roman"/>
          <w:b/>
          <w:sz w:val="24"/>
          <w:szCs w:val="24"/>
        </w:rPr>
      </w:pPr>
      <w:r w:rsidRPr="00234426">
        <w:rPr>
          <w:rFonts w:ascii="Times New Roman" w:hAnsi="Times New Roman" w:cs="Times New Roman"/>
          <w:b/>
          <w:sz w:val="24"/>
          <w:szCs w:val="24"/>
        </w:rPr>
        <w:t>Reforma educativa</w:t>
      </w:r>
      <w:r>
        <w:rPr>
          <w:rFonts w:ascii="Times New Roman" w:hAnsi="Times New Roman" w:cs="Times New Roman"/>
          <w:b/>
          <w:sz w:val="24"/>
          <w:szCs w:val="24"/>
        </w:rPr>
        <w:t xml:space="preserve"> mexicana de 2013</w:t>
      </w:r>
      <w:r w:rsidRPr="00234426">
        <w:rPr>
          <w:rFonts w:ascii="Times New Roman" w:hAnsi="Times New Roman" w:cs="Times New Roman"/>
          <w:b/>
          <w:sz w:val="24"/>
          <w:szCs w:val="24"/>
        </w:rPr>
        <w:t>: representaciones sociales de los docentes de educación primaria</w:t>
      </w:r>
    </w:p>
    <w:p w14:paraId="75E49ABD" w14:textId="561E9461" w:rsidR="004E010C" w:rsidRDefault="004E010C" w:rsidP="004E010C">
      <w:pPr>
        <w:spacing w:after="0" w:line="360" w:lineRule="auto"/>
        <w:jc w:val="both"/>
        <w:rPr>
          <w:rFonts w:ascii="Times New Roman" w:eastAsia="Times New Roman" w:hAnsi="Times New Roman" w:cs="Times New Roman"/>
          <w:sz w:val="24"/>
          <w:szCs w:val="24"/>
          <w:lang w:eastAsia="es-MX"/>
        </w:rPr>
      </w:pPr>
    </w:p>
    <w:p w14:paraId="0ED97600" w14:textId="7EFBBBA5" w:rsidR="004E010C" w:rsidRPr="00234426" w:rsidRDefault="004E010C" w:rsidP="004E0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México, entre 2013 y 2018 tuvo lugar una reforma administrativa que fue controversial para los maestros. En este país, </w:t>
      </w:r>
      <w:r w:rsidRPr="00234426">
        <w:rPr>
          <w:rFonts w:ascii="Times New Roman" w:hAnsi="Times New Roman" w:cs="Times New Roman"/>
          <w:sz w:val="24"/>
          <w:szCs w:val="24"/>
        </w:rPr>
        <w:t>la carrera de los profesores de primaria se cimentó en un sistema que consideraba la antigüedad además de la actualización profesional como requisitos para obtener y conservar una plaza definitiva</w:t>
      </w:r>
      <w:r>
        <w:rPr>
          <w:rFonts w:ascii="Times New Roman" w:hAnsi="Times New Roman" w:cs="Times New Roman"/>
          <w:sz w:val="24"/>
          <w:szCs w:val="24"/>
        </w:rPr>
        <w:t xml:space="preserve"> en las escuelas públicas</w:t>
      </w:r>
      <w:r w:rsidRPr="00234426">
        <w:rPr>
          <w:rFonts w:ascii="Times New Roman" w:hAnsi="Times New Roman" w:cs="Times New Roman"/>
          <w:sz w:val="24"/>
          <w:szCs w:val="24"/>
        </w:rPr>
        <w:t xml:space="preserve">, así como para alcanzar promociones a puestos </w:t>
      </w:r>
      <w:r>
        <w:rPr>
          <w:rFonts w:ascii="Times New Roman" w:hAnsi="Times New Roman" w:cs="Times New Roman"/>
          <w:sz w:val="24"/>
          <w:szCs w:val="24"/>
        </w:rPr>
        <w:t>de dirección escolar. A</w:t>
      </w:r>
      <w:r w:rsidRPr="00234426">
        <w:rPr>
          <w:rFonts w:ascii="Times New Roman" w:hAnsi="Times New Roman" w:cs="Times New Roman"/>
          <w:sz w:val="24"/>
          <w:szCs w:val="24"/>
        </w:rPr>
        <w:t>l llegar la reforma en el 2013 se modific</w:t>
      </w:r>
      <w:r>
        <w:rPr>
          <w:rFonts w:ascii="Times New Roman" w:hAnsi="Times New Roman" w:cs="Times New Roman"/>
          <w:sz w:val="24"/>
          <w:szCs w:val="24"/>
        </w:rPr>
        <w:t>aron</w:t>
      </w:r>
      <w:r w:rsidRPr="00234426">
        <w:rPr>
          <w:rFonts w:ascii="Times New Roman" w:hAnsi="Times New Roman" w:cs="Times New Roman"/>
          <w:sz w:val="24"/>
          <w:szCs w:val="24"/>
        </w:rPr>
        <w:t xml:space="preserve"> radicalmente esas condiciones de contratación al implantar un sistema de evaluación de desempeño general con carácter de obligatorio para ingresar al servicio público, asignar plazas, promociones, incentivos económicos y, sobre todo, determinar la permanencia en el puesto docente. </w:t>
      </w:r>
    </w:p>
    <w:p w14:paraId="56A009E9" w14:textId="23D6DB9B" w:rsidR="004E010C" w:rsidRPr="00234426" w:rsidRDefault="004E010C" w:rsidP="004E010C">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t xml:space="preserve">Este cambio macroestructural </w:t>
      </w:r>
      <w:r>
        <w:rPr>
          <w:rFonts w:ascii="Times New Roman" w:hAnsi="Times New Roman" w:cs="Times New Roman"/>
          <w:sz w:val="24"/>
          <w:szCs w:val="24"/>
        </w:rPr>
        <w:t>tuvo</w:t>
      </w:r>
      <w:r w:rsidRPr="00234426">
        <w:rPr>
          <w:rFonts w:ascii="Times New Roman" w:hAnsi="Times New Roman" w:cs="Times New Roman"/>
          <w:sz w:val="24"/>
          <w:szCs w:val="24"/>
        </w:rPr>
        <w:t xml:space="preserve"> repercusiones en lo individual y en el pensamiento social. No es algo que </w:t>
      </w:r>
      <w:r>
        <w:rPr>
          <w:rFonts w:ascii="Times New Roman" w:hAnsi="Times New Roman" w:cs="Times New Roman"/>
          <w:sz w:val="24"/>
          <w:szCs w:val="24"/>
        </w:rPr>
        <w:t>pasó</w:t>
      </w:r>
      <w:r w:rsidRPr="00234426">
        <w:rPr>
          <w:rFonts w:ascii="Times New Roman" w:hAnsi="Times New Roman" w:cs="Times New Roman"/>
          <w:sz w:val="24"/>
          <w:szCs w:val="24"/>
        </w:rPr>
        <w:t xml:space="preserve"> desapercibido, que se acept</w:t>
      </w:r>
      <w:r>
        <w:rPr>
          <w:rFonts w:ascii="Times New Roman" w:hAnsi="Times New Roman" w:cs="Times New Roman"/>
          <w:sz w:val="24"/>
          <w:szCs w:val="24"/>
        </w:rPr>
        <w:t>ó</w:t>
      </w:r>
      <w:r w:rsidRPr="00234426">
        <w:rPr>
          <w:rFonts w:ascii="Times New Roman" w:hAnsi="Times New Roman" w:cs="Times New Roman"/>
          <w:sz w:val="24"/>
          <w:szCs w:val="24"/>
        </w:rPr>
        <w:t xml:space="preserve"> de forma mecánica o inmediata por fuerza de ley. </w:t>
      </w:r>
      <w:r>
        <w:rPr>
          <w:rFonts w:ascii="Times New Roman" w:hAnsi="Times New Roman" w:cs="Times New Roman"/>
          <w:sz w:val="24"/>
          <w:szCs w:val="24"/>
        </w:rPr>
        <w:t>Fue</w:t>
      </w:r>
      <w:r w:rsidRPr="00234426">
        <w:rPr>
          <w:rFonts w:ascii="Times New Roman" w:hAnsi="Times New Roman" w:cs="Times New Roman"/>
          <w:sz w:val="24"/>
          <w:szCs w:val="24"/>
        </w:rPr>
        <w:t xml:space="preserve"> un cambio que desestabiliz</w:t>
      </w:r>
      <w:r>
        <w:rPr>
          <w:rFonts w:ascii="Times New Roman" w:hAnsi="Times New Roman" w:cs="Times New Roman"/>
          <w:sz w:val="24"/>
          <w:szCs w:val="24"/>
        </w:rPr>
        <w:t>ó</w:t>
      </w:r>
      <w:r w:rsidRPr="00234426">
        <w:rPr>
          <w:rFonts w:ascii="Times New Roman" w:hAnsi="Times New Roman" w:cs="Times New Roman"/>
          <w:sz w:val="24"/>
          <w:szCs w:val="24"/>
        </w:rPr>
        <w:t xml:space="preserve"> las formas conocidas</w:t>
      </w:r>
      <w:r>
        <w:rPr>
          <w:rFonts w:ascii="Times New Roman" w:hAnsi="Times New Roman" w:cs="Times New Roman"/>
          <w:sz w:val="24"/>
          <w:szCs w:val="24"/>
        </w:rPr>
        <w:t xml:space="preserve"> de los maestros para ingresar a la carrera docente,</w:t>
      </w:r>
      <w:r w:rsidRPr="00234426">
        <w:rPr>
          <w:rFonts w:ascii="Times New Roman" w:hAnsi="Times New Roman" w:cs="Times New Roman"/>
          <w:sz w:val="24"/>
          <w:szCs w:val="24"/>
        </w:rPr>
        <w:t xml:space="preserve"> porque </w:t>
      </w:r>
      <w:r>
        <w:rPr>
          <w:rFonts w:ascii="Times New Roman" w:hAnsi="Times New Roman" w:cs="Times New Roman"/>
          <w:sz w:val="24"/>
          <w:szCs w:val="24"/>
        </w:rPr>
        <w:t xml:space="preserve">lo que se </w:t>
      </w:r>
      <w:r w:rsidRPr="00234426">
        <w:rPr>
          <w:rFonts w:ascii="Times New Roman" w:hAnsi="Times New Roman" w:cs="Times New Roman"/>
          <w:sz w:val="24"/>
          <w:szCs w:val="24"/>
        </w:rPr>
        <w:t>trastoca</w:t>
      </w:r>
      <w:r>
        <w:rPr>
          <w:rFonts w:ascii="Times New Roman" w:hAnsi="Times New Roman" w:cs="Times New Roman"/>
          <w:sz w:val="24"/>
          <w:szCs w:val="24"/>
        </w:rPr>
        <w:t>ron</w:t>
      </w:r>
      <w:r w:rsidRPr="00234426">
        <w:rPr>
          <w:rFonts w:ascii="Times New Roman" w:hAnsi="Times New Roman" w:cs="Times New Roman"/>
          <w:sz w:val="24"/>
          <w:szCs w:val="24"/>
        </w:rPr>
        <w:t xml:space="preserve"> los mecanismos familiares de acción</w:t>
      </w:r>
      <w:r>
        <w:rPr>
          <w:rFonts w:ascii="Times New Roman" w:hAnsi="Times New Roman" w:cs="Times New Roman"/>
          <w:sz w:val="24"/>
          <w:szCs w:val="24"/>
        </w:rPr>
        <w:t xml:space="preserve"> de los profesores en este esquema</w:t>
      </w:r>
      <w:r w:rsidRPr="00234426">
        <w:rPr>
          <w:rFonts w:ascii="Times New Roman" w:hAnsi="Times New Roman" w:cs="Times New Roman"/>
          <w:sz w:val="24"/>
          <w:szCs w:val="24"/>
        </w:rPr>
        <w:t xml:space="preserve"> y repercut</w:t>
      </w:r>
      <w:r>
        <w:rPr>
          <w:rFonts w:ascii="Times New Roman" w:hAnsi="Times New Roman" w:cs="Times New Roman"/>
          <w:sz w:val="24"/>
          <w:szCs w:val="24"/>
        </w:rPr>
        <w:t>ió</w:t>
      </w:r>
      <w:r w:rsidRPr="00234426">
        <w:rPr>
          <w:rFonts w:ascii="Times New Roman" w:hAnsi="Times New Roman" w:cs="Times New Roman"/>
          <w:sz w:val="24"/>
          <w:szCs w:val="24"/>
        </w:rPr>
        <w:t xml:space="preserve"> en las expectativas forjadas con los años, así inevitablemente los maestros entra</w:t>
      </w:r>
      <w:r>
        <w:rPr>
          <w:rFonts w:ascii="Times New Roman" w:hAnsi="Times New Roman" w:cs="Times New Roman"/>
          <w:sz w:val="24"/>
          <w:szCs w:val="24"/>
        </w:rPr>
        <w:t>ro</w:t>
      </w:r>
      <w:r w:rsidRPr="00234426">
        <w:rPr>
          <w:rFonts w:ascii="Times New Roman" w:hAnsi="Times New Roman" w:cs="Times New Roman"/>
          <w:sz w:val="24"/>
          <w:szCs w:val="24"/>
        </w:rPr>
        <w:t>n en un proceso para asimilar e incorporar las pautas que prop</w:t>
      </w:r>
      <w:r>
        <w:rPr>
          <w:rFonts w:ascii="Times New Roman" w:hAnsi="Times New Roman" w:cs="Times New Roman"/>
          <w:sz w:val="24"/>
          <w:szCs w:val="24"/>
        </w:rPr>
        <w:t>uso</w:t>
      </w:r>
      <w:r w:rsidRPr="00234426">
        <w:rPr>
          <w:rFonts w:ascii="Times New Roman" w:hAnsi="Times New Roman" w:cs="Times New Roman"/>
          <w:sz w:val="24"/>
          <w:szCs w:val="24"/>
        </w:rPr>
        <w:t xml:space="preserve"> esta reforma. </w:t>
      </w:r>
      <w:r>
        <w:rPr>
          <w:rFonts w:ascii="Times New Roman" w:hAnsi="Times New Roman" w:cs="Times New Roman"/>
          <w:sz w:val="24"/>
          <w:szCs w:val="24"/>
        </w:rPr>
        <w:t xml:space="preserve">De tal suerte que se desarrollo una investigación para responder a la siguiente pregunta: </w:t>
      </w:r>
      <w:r w:rsidRPr="00234426">
        <w:rPr>
          <w:rFonts w:ascii="Times New Roman" w:hAnsi="Times New Roman" w:cs="Times New Roman"/>
          <w:sz w:val="24"/>
          <w:szCs w:val="24"/>
        </w:rPr>
        <w:t>¿cómo interpreta</w:t>
      </w:r>
      <w:r>
        <w:rPr>
          <w:rFonts w:ascii="Times New Roman" w:hAnsi="Times New Roman" w:cs="Times New Roman"/>
          <w:sz w:val="24"/>
          <w:szCs w:val="24"/>
        </w:rPr>
        <w:t>ro</w:t>
      </w:r>
      <w:r w:rsidRPr="00234426">
        <w:rPr>
          <w:rFonts w:ascii="Times New Roman" w:hAnsi="Times New Roman" w:cs="Times New Roman"/>
          <w:sz w:val="24"/>
          <w:szCs w:val="24"/>
        </w:rPr>
        <w:t>n e incorpora</w:t>
      </w:r>
      <w:r>
        <w:rPr>
          <w:rFonts w:ascii="Times New Roman" w:hAnsi="Times New Roman" w:cs="Times New Roman"/>
          <w:sz w:val="24"/>
          <w:szCs w:val="24"/>
        </w:rPr>
        <w:t>ro</w:t>
      </w:r>
      <w:r w:rsidRPr="00234426">
        <w:rPr>
          <w:rFonts w:ascii="Times New Roman" w:hAnsi="Times New Roman" w:cs="Times New Roman"/>
          <w:sz w:val="24"/>
          <w:szCs w:val="24"/>
        </w:rPr>
        <w:t>n los maestros de educación primaria la reforma educativa 2013? En este sentido, el propósito de la investigación fue comprender las construcciones que elabora</w:t>
      </w:r>
      <w:r w:rsidR="00AC7316">
        <w:rPr>
          <w:rFonts w:ascii="Times New Roman" w:hAnsi="Times New Roman" w:cs="Times New Roman"/>
          <w:sz w:val="24"/>
          <w:szCs w:val="24"/>
        </w:rPr>
        <w:t>ro</w:t>
      </w:r>
      <w:r w:rsidRPr="00234426">
        <w:rPr>
          <w:rFonts w:ascii="Times New Roman" w:hAnsi="Times New Roman" w:cs="Times New Roman"/>
          <w:sz w:val="24"/>
          <w:szCs w:val="24"/>
        </w:rPr>
        <w:t>n los docentes sobre la reforma educativa, para conseguirlo se eligió el dispositivo teórico de las representaciones sociales. Esto con la intención de comprender cómo los maestros de primaria asimila</w:t>
      </w:r>
      <w:r w:rsidR="00AC7316">
        <w:rPr>
          <w:rFonts w:ascii="Times New Roman" w:hAnsi="Times New Roman" w:cs="Times New Roman"/>
          <w:sz w:val="24"/>
          <w:szCs w:val="24"/>
        </w:rPr>
        <w:t>ro</w:t>
      </w:r>
      <w:r w:rsidRPr="00234426">
        <w:rPr>
          <w:rFonts w:ascii="Times New Roman" w:hAnsi="Times New Roman" w:cs="Times New Roman"/>
          <w:sz w:val="24"/>
          <w:szCs w:val="24"/>
        </w:rPr>
        <w:t xml:space="preserve">n una política educativa de índole internacional que </w:t>
      </w:r>
      <w:r w:rsidR="00AC7316">
        <w:rPr>
          <w:rFonts w:ascii="Times New Roman" w:hAnsi="Times New Roman" w:cs="Times New Roman"/>
          <w:sz w:val="24"/>
          <w:szCs w:val="24"/>
        </w:rPr>
        <w:t>puso</w:t>
      </w:r>
      <w:r w:rsidRPr="00234426">
        <w:rPr>
          <w:rFonts w:ascii="Times New Roman" w:hAnsi="Times New Roman" w:cs="Times New Roman"/>
          <w:sz w:val="24"/>
          <w:szCs w:val="24"/>
        </w:rPr>
        <w:t xml:space="preserve"> en marcha por el gobierno mexicano, que cuestion</w:t>
      </w:r>
      <w:r w:rsidR="00AC7316">
        <w:rPr>
          <w:rFonts w:ascii="Times New Roman" w:hAnsi="Times New Roman" w:cs="Times New Roman"/>
          <w:sz w:val="24"/>
          <w:szCs w:val="24"/>
        </w:rPr>
        <w:t>ó</w:t>
      </w:r>
      <w:r w:rsidRPr="00234426">
        <w:rPr>
          <w:rFonts w:ascii="Times New Roman" w:hAnsi="Times New Roman" w:cs="Times New Roman"/>
          <w:sz w:val="24"/>
          <w:szCs w:val="24"/>
        </w:rPr>
        <w:t xml:space="preserve"> los productos sociales que se cimentaron en el devenir histórico de este grupo profesional (creencias, valores, usos y costumbres, derechos laborales, prácticas gremiales).</w:t>
      </w:r>
    </w:p>
    <w:p w14:paraId="5C0DF145" w14:textId="77777777" w:rsidR="00AC7316" w:rsidRPr="00234426" w:rsidRDefault="00AC7316" w:rsidP="00AC7316">
      <w:pPr>
        <w:pStyle w:val="Prrafodelista"/>
        <w:spacing w:after="0" w:line="360" w:lineRule="auto"/>
        <w:ind w:left="0"/>
        <w:jc w:val="both"/>
        <w:rPr>
          <w:rFonts w:ascii="Times New Roman" w:hAnsi="Times New Roman" w:cs="Times New Roman"/>
          <w:sz w:val="24"/>
          <w:szCs w:val="24"/>
        </w:rPr>
      </w:pPr>
      <w:r w:rsidRPr="00234426">
        <w:rPr>
          <w:rFonts w:ascii="Times New Roman" w:hAnsi="Times New Roman" w:cs="Times New Roman"/>
          <w:sz w:val="24"/>
          <w:szCs w:val="24"/>
        </w:rPr>
        <w:lastRenderedPageBreak/>
        <w:t xml:space="preserve">La metodología que se empleó en el estudio fue de corte cualitativo, debido a que permite acercarse al objeto de estudio en su complejidad y totalidad del contexto cotidiano (Flick, 2004). El enfoque cualitativo se orienta a comprender los puntos de vista de los actores. En esta dirección, se ocupa de conocer las maneras de actuar y de pensar de las personas y los grupos (Jodelet, 2003). Para acercarnos al campo y develar las representaciones sociales, se eligió la entrevista semiestructurada, entendida como un diálogo cuya finalidad es recolectar información sobre un tema determinado. Durante el desarrollo de ésta, el entrevistado expresa la significación que le asigna a sus prácticas, su percepción en cuanto a alguna situación o la representación que tiene del mundo que lo rodea (Nils y Rimé, 2003). Se diseñó un guion de entrevista con 22 preguntas. Las cuales versaron sobre dos elementos, el primero, acerca de las condiciones sociales de los maestros, que son parte de </w:t>
      </w:r>
      <w:r>
        <w:rPr>
          <w:rFonts w:ascii="Times New Roman" w:hAnsi="Times New Roman" w:cs="Times New Roman"/>
          <w:sz w:val="24"/>
          <w:szCs w:val="24"/>
        </w:rPr>
        <w:t>los elementos</w:t>
      </w:r>
      <w:r w:rsidRPr="00234426">
        <w:rPr>
          <w:rFonts w:ascii="Times New Roman" w:hAnsi="Times New Roman" w:cs="Times New Roman"/>
          <w:sz w:val="24"/>
          <w:szCs w:val="24"/>
        </w:rPr>
        <w:t xml:space="preserve"> para la generación de las representaciones sociales. El segundo aspecto se constituyó por preguntas que permitieran conocer el contenido de la representación social sobre la reforma educativa: actitudes, información, imágenes, opiniones y creencias. </w:t>
      </w:r>
    </w:p>
    <w:p w14:paraId="1DEDD13D" w14:textId="77777777" w:rsidR="00AC7316" w:rsidRPr="00234426" w:rsidRDefault="00AC7316" w:rsidP="00AC7316">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t>Se realizaron diez entrevistas a maestros en dos escuelas primarias de tiempo completo en el mes de junio de 2014. Todas las entrevistas se transcribieron y se dio lectura a ellas de manera profunda y minuciosa, para ubicar temas, expresiones y significados recurrentes en el discurso de los sujetos, esto dio lugar a la construcción de categorías de análisis. En este sentido se consideró a la propuesta de Martínez (2006</w:t>
      </w:r>
      <w:r>
        <w:rPr>
          <w:rFonts w:ascii="Times New Roman" w:hAnsi="Times New Roman" w:cs="Times New Roman"/>
          <w:sz w:val="24"/>
          <w:szCs w:val="24"/>
        </w:rPr>
        <w:t>: 71</w:t>
      </w:r>
      <w:r w:rsidRPr="00234426">
        <w:rPr>
          <w:rFonts w:ascii="Times New Roman" w:hAnsi="Times New Roman" w:cs="Times New Roman"/>
          <w:sz w:val="24"/>
          <w:szCs w:val="24"/>
        </w:rPr>
        <w:t>) quien señala que “categorizar o clasificar las partes de la relación al todo, de describir categorías o clases de significados, de ir constantemente diseñando, integrando y reintegrando el todo en partes, a medida que se revisa el material y va emergiendo el significado de cada sector, evento, hecho o dato”. Una vez conformadas las categorías de análisis se procedió a la interpretación y redacción de los resultados. Es así que en primer lugar se presentan los rasgos y características de los maestros entrevistados tales como formación, contratación, actividades docentes, para después presentar el contenido de la representación.</w:t>
      </w:r>
    </w:p>
    <w:p w14:paraId="4780DD96" w14:textId="77777777" w:rsidR="00AC7316" w:rsidRPr="00234426" w:rsidRDefault="00AC7316" w:rsidP="00AC7316">
      <w:pPr>
        <w:spacing w:after="0" w:line="360" w:lineRule="auto"/>
        <w:jc w:val="both"/>
        <w:rPr>
          <w:rFonts w:ascii="Times New Roman" w:hAnsi="Times New Roman" w:cs="Times New Roman"/>
          <w:sz w:val="24"/>
          <w:szCs w:val="24"/>
        </w:rPr>
      </w:pPr>
    </w:p>
    <w:p w14:paraId="35C1A7D2" w14:textId="77777777" w:rsidR="00AC7316" w:rsidRPr="00234426" w:rsidRDefault="00AC7316" w:rsidP="00AC7316">
      <w:pPr>
        <w:spacing w:after="0" w:line="360" w:lineRule="auto"/>
        <w:jc w:val="both"/>
        <w:rPr>
          <w:rFonts w:ascii="Times New Roman" w:hAnsi="Times New Roman" w:cs="Times New Roman"/>
          <w:i/>
          <w:sz w:val="24"/>
          <w:szCs w:val="24"/>
        </w:rPr>
      </w:pPr>
      <w:r w:rsidRPr="00234426">
        <w:rPr>
          <w:rFonts w:ascii="Times New Roman" w:hAnsi="Times New Roman" w:cs="Times New Roman"/>
          <w:i/>
          <w:sz w:val="24"/>
          <w:szCs w:val="24"/>
        </w:rPr>
        <w:t>3.1 Los docentes y las condiciones de producción de las representaciones sociales</w:t>
      </w:r>
    </w:p>
    <w:p w14:paraId="61500572" w14:textId="77777777" w:rsidR="00AC7316" w:rsidRPr="00234426" w:rsidRDefault="00AC7316" w:rsidP="00AC7316">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t xml:space="preserve">El propósito de este apartado es exponer las condiciones que posibilitan la construcción de la representación social de la reforma. Debe entenderse que, en términos generales esas condiciones de producción por un lado se ubican en el contexto de cambios de la reforma </w:t>
      </w:r>
      <w:r w:rsidRPr="00234426">
        <w:rPr>
          <w:rFonts w:ascii="Times New Roman" w:hAnsi="Times New Roman" w:cs="Times New Roman"/>
          <w:sz w:val="24"/>
          <w:szCs w:val="24"/>
        </w:rPr>
        <w:lastRenderedPageBreak/>
        <w:t xml:space="preserve">educativa que ya fue enunciado. Por otro, aluden las condiciones de los </w:t>
      </w:r>
      <w:r>
        <w:rPr>
          <w:rFonts w:ascii="Times New Roman" w:hAnsi="Times New Roman" w:cs="Times New Roman"/>
          <w:sz w:val="24"/>
          <w:szCs w:val="24"/>
        </w:rPr>
        <w:t>sujetos</w:t>
      </w:r>
      <w:r w:rsidRPr="00234426">
        <w:rPr>
          <w:rFonts w:ascii="Times New Roman" w:hAnsi="Times New Roman" w:cs="Times New Roman"/>
          <w:sz w:val="24"/>
          <w:szCs w:val="24"/>
        </w:rPr>
        <w:t xml:space="preserve"> que forman parte de un grupo social. En este caso, corresponde caracterizar a los sujetos que participaron como informantes en la indagación. Para ello, se enuncian algunos de sus rasgos profesionales que incluyen: formación, antigüedad, tipo de contratación e incentivos económicos.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305"/>
        <w:gridCol w:w="1672"/>
        <w:gridCol w:w="1559"/>
        <w:gridCol w:w="1559"/>
        <w:gridCol w:w="1560"/>
      </w:tblGrid>
      <w:tr w:rsidR="00AC7316" w:rsidRPr="00234426" w14:paraId="1CAA92A6" w14:textId="77777777" w:rsidTr="00A658FC">
        <w:tc>
          <w:tcPr>
            <w:tcW w:w="8931" w:type="dxa"/>
            <w:gridSpan w:val="6"/>
            <w:tcBorders>
              <w:top w:val="nil"/>
              <w:left w:val="nil"/>
              <w:bottom w:val="single" w:sz="4" w:space="0" w:color="auto"/>
              <w:right w:val="nil"/>
            </w:tcBorders>
          </w:tcPr>
          <w:p w14:paraId="55EDBE4E" w14:textId="77777777" w:rsidR="00AC7316" w:rsidRPr="00234426" w:rsidRDefault="00AC7316" w:rsidP="00A658FC">
            <w:pPr>
              <w:widowControl w:val="0"/>
              <w:spacing w:after="0" w:line="240" w:lineRule="auto"/>
              <w:jc w:val="center"/>
              <w:rPr>
                <w:rFonts w:ascii="Times New Roman" w:hAnsi="Times New Roman" w:cs="Times New Roman"/>
                <w:b/>
                <w:sz w:val="24"/>
                <w:szCs w:val="24"/>
                <w:lang w:val="es-ES_tradnl"/>
              </w:rPr>
            </w:pPr>
            <w:r w:rsidRPr="00234426">
              <w:rPr>
                <w:rFonts w:ascii="Times New Roman" w:hAnsi="Times New Roman" w:cs="Times New Roman"/>
                <w:sz w:val="24"/>
                <w:szCs w:val="24"/>
              </w:rPr>
              <w:br w:type="page"/>
            </w:r>
            <w:r w:rsidRPr="00234426">
              <w:rPr>
                <w:rFonts w:ascii="Times New Roman" w:hAnsi="Times New Roman" w:cs="Times New Roman"/>
                <w:b/>
                <w:sz w:val="24"/>
                <w:szCs w:val="24"/>
                <w:lang w:val="es-ES_tradnl"/>
              </w:rPr>
              <w:t>Cuadro 2. Docentes entrevistados escuelas primarias de tiempo completo</w:t>
            </w:r>
          </w:p>
        </w:tc>
      </w:tr>
      <w:tr w:rsidR="00AC7316" w:rsidRPr="00234426" w14:paraId="1C34DF6D" w14:textId="77777777" w:rsidTr="00A658FC">
        <w:tc>
          <w:tcPr>
            <w:tcW w:w="1276" w:type="dxa"/>
            <w:tcBorders>
              <w:top w:val="single" w:sz="4" w:space="0" w:color="auto"/>
            </w:tcBorders>
          </w:tcPr>
          <w:p w14:paraId="56C8BBC0" w14:textId="77777777" w:rsidR="00AC7316" w:rsidRPr="00234426" w:rsidRDefault="00AC7316" w:rsidP="00A658FC">
            <w:pPr>
              <w:widowControl w:val="0"/>
              <w:spacing w:after="0" w:line="240" w:lineRule="auto"/>
              <w:jc w:val="both"/>
              <w:rPr>
                <w:rFonts w:ascii="Times New Roman" w:hAnsi="Times New Roman" w:cs="Times New Roman"/>
                <w:b/>
                <w:sz w:val="24"/>
                <w:szCs w:val="24"/>
                <w:lang w:val="es-ES_tradnl"/>
              </w:rPr>
            </w:pPr>
            <w:r w:rsidRPr="00234426">
              <w:rPr>
                <w:rFonts w:ascii="Times New Roman" w:hAnsi="Times New Roman" w:cs="Times New Roman"/>
                <w:b/>
                <w:sz w:val="24"/>
                <w:szCs w:val="24"/>
                <w:lang w:val="es-ES_tradnl"/>
              </w:rPr>
              <w:t>Clave</w:t>
            </w:r>
          </w:p>
        </w:tc>
        <w:tc>
          <w:tcPr>
            <w:tcW w:w="1305" w:type="dxa"/>
            <w:tcBorders>
              <w:top w:val="single" w:sz="4" w:space="0" w:color="auto"/>
            </w:tcBorders>
          </w:tcPr>
          <w:p w14:paraId="6DD79F98" w14:textId="77777777" w:rsidR="00AC7316" w:rsidRPr="00234426" w:rsidRDefault="00AC7316" w:rsidP="00A658FC">
            <w:pPr>
              <w:widowControl w:val="0"/>
              <w:spacing w:after="0" w:line="240" w:lineRule="auto"/>
              <w:jc w:val="both"/>
              <w:rPr>
                <w:rFonts w:ascii="Times New Roman" w:hAnsi="Times New Roman" w:cs="Times New Roman"/>
                <w:b/>
                <w:sz w:val="24"/>
                <w:szCs w:val="24"/>
                <w:lang w:val="es-ES_tradnl"/>
              </w:rPr>
            </w:pPr>
            <w:r w:rsidRPr="00234426">
              <w:rPr>
                <w:rFonts w:ascii="Times New Roman" w:hAnsi="Times New Roman" w:cs="Times New Roman"/>
                <w:b/>
                <w:sz w:val="24"/>
                <w:szCs w:val="24"/>
                <w:lang w:val="es-ES_tradnl"/>
              </w:rPr>
              <w:t>Sexo</w:t>
            </w:r>
          </w:p>
        </w:tc>
        <w:tc>
          <w:tcPr>
            <w:tcW w:w="1672" w:type="dxa"/>
            <w:tcBorders>
              <w:top w:val="single" w:sz="4" w:space="0" w:color="auto"/>
            </w:tcBorders>
          </w:tcPr>
          <w:p w14:paraId="04128B2D" w14:textId="77777777" w:rsidR="00AC7316" w:rsidRPr="00234426" w:rsidRDefault="00AC7316" w:rsidP="00A658FC">
            <w:pPr>
              <w:widowControl w:val="0"/>
              <w:spacing w:after="0" w:line="240" w:lineRule="auto"/>
              <w:jc w:val="both"/>
              <w:rPr>
                <w:rFonts w:ascii="Times New Roman" w:hAnsi="Times New Roman" w:cs="Times New Roman"/>
                <w:b/>
                <w:sz w:val="24"/>
                <w:szCs w:val="24"/>
                <w:lang w:val="es-ES_tradnl"/>
              </w:rPr>
            </w:pPr>
            <w:r w:rsidRPr="00234426">
              <w:rPr>
                <w:rFonts w:ascii="Times New Roman" w:hAnsi="Times New Roman" w:cs="Times New Roman"/>
                <w:b/>
                <w:sz w:val="24"/>
                <w:szCs w:val="24"/>
                <w:lang w:val="es-ES_tradnl"/>
              </w:rPr>
              <w:t>Formación</w:t>
            </w:r>
          </w:p>
        </w:tc>
        <w:tc>
          <w:tcPr>
            <w:tcW w:w="1559" w:type="dxa"/>
            <w:tcBorders>
              <w:top w:val="single" w:sz="4" w:space="0" w:color="auto"/>
            </w:tcBorders>
          </w:tcPr>
          <w:p w14:paraId="5671E1B0" w14:textId="77777777" w:rsidR="00AC7316" w:rsidRPr="00234426" w:rsidRDefault="00AC7316" w:rsidP="00A658FC">
            <w:pPr>
              <w:widowControl w:val="0"/>
              <w:spacing w:after="0" w:line="240" w:lineRule="auto"/>
              <w:jc w:val="both"/>
              <w:rPr>
                <w:rFonts w:ascii="Times New Roman" w:hAnsi="Times New Roman" w:cs="Times New Roman"/>
                <w:b/>
                <w:sz w:val="24"/>
                <w:szCs w:val="24"/>
                <w:lang w:val="es-ES_tradnl"/>
              </w:rPr>
            </w:pPr>
            <w:r w:rsidRPr="00234426">
              <w:rPr>
                <w:rFonts w:ascii="Times New Roman" w:hAnsi="Times New Roman" w:cs="Times New Roman"/>
                <w:b/>
                <w:sz w:val="24"/>
                <w:szCs w:val="24"/>
                <w:lang w:val="es-ES_tradnl"/>
              </w:rPr>
              <w:t>Antigüedad como maestro de primaria</w:t>
            </w:r>
          </w:p>
          <w:p w14:paraId="69EBFA72" w14:textId="77777777" w:rsidR="00AC7316" w:rsidRPr="00234426" w:rsidRDefault="00AC7316" w:rsidP="00A658FC">
            <w:pPr>
              <w:widowControl w:val="0"/>
              <w:spacing w:after="0" w:line="240" w:lineRule="auto"/>
              <w:jc w:val="both"/>
              <w:rPr>
                <w:rFonts w:ascii="Times New Roman" w:hAnsi="Times New Roman" w:cs="Times New Roman"/>
                <w:b/>
                <w:sz w:val="24"/>
                <w:szCs w:val="24"/>
                <w:lang w:val="es-ES_tradnl"/>
              </w:rPr>
            </w:pPr>
            <w:r w:rsidRPr="00234426">
              <w:rPr>
                <w:rFonts w:ascii="Times New Roman" w:hAnsi="Times New Roman" w:cs="Times New Roman"/>
                <w:b/>
                <w:sz w:val="24"/>
                <w:szCs w:val="24"/>
                <w:lang w:val="es-ES_tradnl"/>
              </w:rPr>
              <w:t>(años)</w:t>
            </w:r>
          </w:p>
        </w:tc>
        <w:tc>
          <w:tcPr>
            <w:tcW w:w="1559" w:type="dxa"/>
            <w:tcBorders>
              <w:top w:val="single" w:sz="4" w:space="0" w:color="auto"/>
            </w:tcBorders>
          </w:tcPr>
          <w:p w14:paraId="1CF3DBA1" w14:textId="77777777" w:rsidR="00AC7316" w:rsidRPr="00234426" w:rsidRDefault="00AC7316" w:rsidP="00A658FC">
            <w:pPr>
              <w:widowControl w:val="0"/>
              <w:spacing w:after="0" w:line="240" w:lineRule="auto"/>
              <w:jc w:val="both"/>
              <w:rPr>
                <w:rFonts w:ascii="Times New Roman" w:hAnsi="Times New Roman" w:cs="Times New Roman"/>
                <w:b/>
                <w:sz w:val="24"/>
                <w:szCs w:val="24"/>
                <w:lang w:val="es-ES_tradnl"/>
              </w:rPr>
            </w:pPr>
            <w:r w:rsidRPr="00234426">
              <w:rPr>
                <w:rFonts w:ascii="Times New Roman" w:hAnsi="Times New Roman" w:cs="Times New Roman"/>
                <w:b/>
                <w:sz w:val="24"/>
                <w:szCs w:val="24"/>
                <w:lang w:val="es-ES_tradnl"/>
              </w:rPr>
              <w:t>Tipo de contratación</w:t>
            </w:r>
          </w:p>
        </w:tc>
        <w:tc>
          <w:tcPr>
            <w:tcW w:w="1560" w:type="dxa"/>
            <w:tcBorders>
              <w:top w:val="single" w:sz="4" w:space="0" w:color="auto"/>
            </w:tcBorders>
          </w:tcPr>
          <w:p w14:paraId="523D7EC3" w14:textId="77777777" w:rsidR="00AC7316" w:rsidRPr="00234426" w:rsidRDefault="00AC7316" w:rsidP="00A658FC">
            <w:pPr>
              <w:widowControl w:val="0"/>
              <w:spacing w:after="0" w:line="240" w:lineRule="auto"/>
              <w:jc w:val="both"/>
              <w:rPr>
                <w:rFonts w:ascii="Times New Roman" w:hAnsi="Times New Roman" w:cs="Times New Roman"/>
                <w:b/>
                <w:sz w:val="24"/>
                <w:szCs w:val="24"/>
                <w:lang w:val="es-ES_tradnl"/>
              </w:rPr>
            </w:pPr>
            <w:r w:rsidRPr="00234426">
              <w:rPr>
                <w:rFonts w:ascii="Times New Roman" w:hAnsi="Times New Roman" w:cs="Times New Roman"/>
                <w:b/>
                <w:sz w:val="24"/>
                <w:szCs w:val="24"/>
                <w:lang w:val="es-ES_tradnl"/>
              </w:rPr>
              <w:t>Pertenencia a Carrera Magisterial</w:t>
            </w:r>
          </w:p>
        </w:tc>
      </w:tr>
      <w:tr w:rsidR="00AC7316" w:rsidRPr="00234426" w14:paraId="3940A3A9" w14:textId="77777777" w:rsidTr="00A658FC">
        <w:tc>
          <w:tcPr>
            <w:tcW w:w="1276" w:type="dxa"/>
          </w:tcPr>
          <w:p w14:paraId="336C113F"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PTCM01</w:t>
            </w:r>
          </w:p>
        </w:tc>
        <w:tc>
          <w:tcPr>
            <w:tcW w:w="1305" w:type="dxa"/>
          </w:tcPr>
          <w:p w14:paraId="53DE5DA6"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Masculino</w:t>
            </w:r>
          </w:p>
        </w:tc>
        <w:tc>
          <w:tcPr>
            <w:tcW w:w="1672" w:type="dxa"/>
          </w:tcPr>
          <w:p w14:paraId="14BB9940"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-Normal Básica</w:t>
            </w:r>
          </w:p>
          <w:p w14:paraId="7BF2EDF5"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-Normal Superior</w:t>
            </w:r>
          </w:p>
        </w:tc>
        <w:tc>
          <w:tcPr>
            <w:tcW w:w="1559" w:type="dxa"/>
          </w:tcPr>
          <w:p w14:paraId="319FDBAC"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35</w:t>
            </w:r>
          </w:p>
        </w:tc>
        <w:tc>
          <w:tcPr>
            <w:tcW w:w="1559" w:type="dxa"/>
          </w:tcPr>
          <w:p w14:paraId="5CBB1F23"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Permanente</w:t>
            </w:r>
          </w:p>
        </w:tc>
        <w:tc>
          <w:tcPr>
            <w:tcW w:w="1560" w:type="dxa"/>
          </w:tcPr>
          <w:p w14:paraId="11A670C3"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No participa</w:t>
            </w:r>
          </w:p>
        </w:tc>
      </w:tr>
      <w:tr w:rsidR="00AC7316" w:rsidRPr="00234426" w14:paraId="609B08E2" w14:textId="77777777" w:rsidTr="00A658FC">
        <w:tc>
          <w:tcPr>
            <w:tcW w:w="1276" w:type="dxa"/>
          </w:tcPr>
          <w:p w14:paraId="7FD3546C"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PTCM02</w:t>
            </w:r>
          </w:p>
        </w:tc>
        <w:tc>
          <w:tcPr>
            <w:tcW w:w="1305" w:type="dxa"/>
          </w:tcPr>
          <w:p w14:paraId="695A9EC1"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Femenino</w:t>
            </w:r>
          </w:p>
        </w:tc>
        <w:tc>
          <w:tcPr>
            <w:tcW w:w="1672" w:type="dxa"/>
          </w:tcPr>
          <w:p w14:paraId="54894521"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-Normal Básica</w:t>
            </w:r>
          </w:p>
        </w:tc>
        <w:tc>
          <w:tcPr>
            <w:tcW w:w="1559" w:type="dxa"/>
          </w:tcPr>
          <w:p w14:paraId="312DD5DC"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28</w:t>
            </w:r>
          </w:p>
        </w:tc>
        <w:tc>
          <w:tcPr>
            <w:tcW w:w="1559" w:type="dxa"/>
          </w:tcPr>
          <w:p w14:paraId="46722EB7"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Permanente</w:t>
            </w:r>
          </w:p>
        </w:tc>
        <w:tc>
          <w:tcPr>
            <w:tcW w:w="1560" w:type="dxa"/>
          </w:tcPr>
          <w:p w14:paraId="2576FB7F"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Nivel C</w:t>
            </w:r>
          </w:p>
        </w:tc>
      </w:tr>
      <w:tr w:rsidR="00AC7316" w:rsidRPr="00234426" w14:paraId="7D48C437" w14:textId="77777777" w:rsidTr="00A658FC">
        <w:tc>
          <w:tcPr>
            <w:tcW w:w="1276" w:type="dxa"/>
          </w:tcPr>
          <w:p w14:paraId="36B0A676"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PTCM03</w:t>
            </w:r>
          </w:p>
        </w:tc>
        <w:tc>
          <w:tcPr>
            <w:tcW w:w="1305" w:type="dxa"/>
          </w:tcPr>
          <w:p w14:paraId="31EEC6F9"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Masculino</w:t>
            </w:r>
          </w:p>
        </w:tc>
        <w:tc>
          <w:tcPr>
            <w:tcW w:w="1672" w:type="dxa"/>
          </w:tcPr>
          <w:p w14:paraId="30540A96" w14:textId="77777777" w:rsidR="00AC7316" w:rsidRPr="00234426" w:rsidRDefault="00AC7316" w:rsidP="00A658FC">
            <w:pPr>
              <w:widowControl w:val="0"/>
              <w:spacing w:after="0" w:line="240" w:lineRule="auto"/>
              <w:ind w:firstLine="708"/>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-Licenciatura en Educación Primaria</w:t>
            </w:r>
          </w:p>
        </w:tc>
        <w:tc>
          <w:tcPr>
            <w:tcW w:w="1559" w:type="dxa"/>
          </w:tcPr>
          <w:p w14:paraId="2326E4F3" w14:textId="77777777" w:rsidR="00AC7316" w:rsidRPr="00234426" w:rsidRDefault="00AC7316" w:rsidP="00A658FC">
            <w:pPr>
              <w:widowControl w:val="0"/>
              <w:tabs>
                <w:tab w:val="left" w:pos="699"/>
              </w:tabs>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7</w:t>
            </w:r>
          </w:p>
        </w:tc>
        <w:tc>
          <w:tcPr>
            <w:tcW w:w="1559" w:type="dxa"/>
          </w:tcPr>
          <w:p w14:paraId="262A0A8E"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Permanente</w:t>
            </w:r>
          </w:p>
        </w:tc>
        <w:tc>
          <w:tcPr>
            <w:tcW w:w="1560" w:type="dxa"/>
          </w:tcPr>
          <w:p w14:paraId="35E3BFFB"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Nivel A</w:t>
            </w:r>
          </w:p>
        </w:tc>
      </w:tr>
      <w:tr w:rsidR="00AC7316" w:rsidRPr="00234426" w14:paraId="02FD0D85" w14:textId="77777777" w:rsidTr="00A658FC">
        <w:tc>
          <w:tcPr>
            <w:tcW w:w="1276" w:type="dxa"/>
          </w:tcPr>
          <w:p w14:paraId="6B9C6F7C"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PTCM04</w:t>
            </w:r>
          </w:p>
        </w:tc>
        <w:tc>
          <w:tcPr>
            <w:tcW w:w="1305" w:type="dxa"/>
          </w:tcPr>
          <w:p w14:paraId="6B6DCB79"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Femenino</w:t>
            </w:r>
          </w:p>
        </w:tc>
        <w:tc>
          <w:tcPr>
            <w:tcW w:w="1672" w:type="dxa"/>
          </w:tcPr>
          <w:p w14:paraId="6E23E2A8"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Licenciatura en educación primaria</w:t>
            </w:r>
          </w:p>
        </w:tc>
        <w:tc>
          <w:tcPr>
            <w:tcW w:w="1559" w:type="dxa"/>
          </w:tcPr>
          <w:p w14:paraId="71BB310D"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17</w:t>
            </w:r>
          </w:p>
        </w:tc>
        <w:tc>
          <w:tcPr>
            <w:tcW w:w="1559" w:type="dxa"/>
          </w:tcPr>
          <w:p w14:paraId="3555C0D3"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Permanente</w:t>
            </w:r>
          </w:p>
        </w:tc>
        <w:tc>
          <w:tcPr>
            <w:tcW w:w="1560" w:type="dxa"/>
          </w:tcPr>
          <w:p w14:paraId="35D3374B"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Nivel A</w:t>
            </w:r>
          </w:p>
        </w:tc>
      </w:tr>
      <w:tr w:rsidR="00AC7316" w:rsidRPr="00234426" w14:paraId="526D852F" w14:textId="77777777" w:rsidTr="00A658FC">
        <w:tc>
          <w:tcPr>
            <w:tcW w:w="1276" w:type="dxa"/>
          </w:tcPr>
          <w:p w14:paraId="40FC4F8E"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PTCM05</w:t>
            </w:r>
          </w:p>
        </w:tc>
        <w:tc>
          <w:tcPr>
            <w:tcW w:w="1305" w:type="dxa"/>
          </w:tcPr>
          <w:p w14:paraId="2A84C2D2"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Femenino</w:t>
            </w:r>
          </w:p>
        </w:tc>
        <w:tc>
          <w:tcPr>
            <w:tcW w:w="1672" w:type="dxa"/>
          </w:tcPr>
          <w:p w14:paraId="4232C0AA"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Licenciatura en educación primaria</w:t>
            </w:r>
          </w:p>
        </w:tc>
        <w:tc>
          <w:tcPr>
            <w:tcW w:w="1559" w:type="dxa"/>
          </w:tcPr>
          <w:p w14:paraId="30161373"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9</w:t>
            </w:r>
          </w:p>
        </w:tc>
        <w:tc>
          <w:tcPr>
            <w:tcW w:w="1559" w:type="dxa"/>
          </w:tcPr>
          <w:p w14:paraId="59F4E683"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Permanente</w:t>
            </w:r>
          </w:p>
        </w:tc>
        <w:tc>
          <w:tcPr>
            <w:tcW w:w="1560" w:type="dxa"/>
          </w:tcPr>
          <w:p w14:paraId="233C1139"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No participa</w:t>
            </w:r>
          </w:p>
        </w:tc>
      </w:tr>
      <w:tr w:rsidR="00AC7316" w:rsidRPr="00234426" w14:paraId="1A49B183" w14:textId="77777777" w:rsidTr="00A658FC">
        <w:tc>
          <w:tcPr>
            <w:tcW w:w="1276" w:type="dxa"/>
          </w:tcPr>
          <w:p w14:paraId="4E9B2EDF"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PTCM06</w:t>
            </w:r>
          </w:p>
        </w:tc>
        <w:tc>
          <w:tcPr>
            <w:tcW w:w="1305" w:type="dxa"/>
          </w:tcPr>
          <w:p w14:paraId="3261EFD6"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Femenino</w:t>
            </w:r>
          </w:p>
        </w:tc>
        <w:tc>
          <w:tcPr>
            <w:tcW w:w="1672" w:type="dxa"/>
          </w:tcPr>
          <w:p w14:paraId="723AC1E0"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Normal Básica</w:t>
            </w:r>
          </w:p>
        </w:tc>
        <w:tc>
          <w:tcPr>
            <w:tcW w:w="1559" w:type="dxa"/>
          </w:tcPr>
          <w:p w14:paraId="532CA61C"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3</w:t>
            </w:r>
          </w:p>
        </w:tc>
        <w:tc>
          <w:tcPr>
            <w:tcW w:w="1559" w:type="dxa"/>
          </w:tcPr>
          <w:p w14:paraId="72ED6433"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Temporal</w:t>
            </w:r>
          </w:p>
        </w:tc>
        <w:tc>
          <w:tcPr>
            <w:tcW w:w="1560" w:type="dxa"/>
          </w:tcPr>
          <w:p w14:paraId="1829E52D"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No participa</w:t>
            </w:r>
          </w:p>
        </w:tc>
      </w:tr>
      <w:tr w:rsidR="00AC7316" w:rsidRPr="00234426" w14:paraId="560074AF" w14:textId="77777777" w:rsidTr="00A658FC">
        <w:tc>
          <w:tcPr>
            <w:tcW w:w="1276" w:type="dxa"/>
          </w:tcPr>
          <w:p w14:paraId="182BB0FB"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PTCM07</w:t>
            </w:r>
          </w:p>
        </w:tc>
        <w:tc>
          <w:tcPr>
            <w:tcW w:w="1305" w:type="dxa"/>
          </w:tcPr>
          <w:p w14:paraId="5F313E1C"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Femenino</w:t>
            </w:r>
          </w:p>
        </w:tc>
        <w:tc>
          <w:tcPr>
            <w:tcW w:w="1672" w:type="dxa"/>
          </w:tcPr>
          <w:p w14:paraId="7F28A976"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Licenciatura en educación primaria</w:t>
            </w:r>
          </w:p>
        </w:tc>
        <w:tc>
          <w:tcPr>
            <w:tcW w:w="1559" w:type="dxa"/>
          </w:tcPr>
          <w:p w14:paraId="55FA0648"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8 meses</w:t>
            </w:r>
          </w:p>
        </w:tc>
        <w:tc>
          <w:tcPr>
            <w:tcW w:w="1559" w:type="dxa"/>
          </w:tcPr>
          <w:p w14:paraId="73CFE014"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Temporal</w:t>
            </w:r>
          </w:p>
        </w:tc>
        <w:tc>
          <w:tcPr>
            <w:tcW w:w="1560" w:type="dxa"/>
          </w:tcPr>
          <w:p w14:paraId="08D45D00"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No participa</w:t>
            </w:r>
          </w:p>
        </w:tc>
      </w:tr>
      <w:tr w:rsidR="00AC7316" w:rsidRPr="00234426" w14:paraId="140CB92F" w14:textId="77777777" w:rsidTr="00A658FC">
        <w:tc>
          <w:tcPr>
            <w:tcW w:w="1276" w:type="dxa"/>
          </w:tcPr>
          <w:p w14:paraId="6A893371"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PTCM08</w:t>
            </w:r>
          </w:p>
        </w:tc>
        <w:tc>
          <w:tcPr>
            <w:tcW w:w="1305" w:type="dxa"/>
          </w:tcPr>
          <w:p w14:paraId="2C875609"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Masculino</w:t>
            </w:r>
          </w:p>
        </w:tc>
        <w:tc>
          <w:tcPr>
            <w:tcW w:w="1672" w:type="dxa"/>
          </w:tcPr>
          <w:p w14:paraId="5EFC64E5"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Normal Básica</w:t>
            </w:r>
          </w:p>
          <w:p w14:paraId="13B785ED"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Estudios de arquitectura</w:t>
            </w:r>
          </w:p>
        </w:tc>
        <w:tc>
          <w:tcPr>
            <w:tcW w:w="1559" w:type="dxa"/>
          </w:tcPr>
          <w:p w14:paraId="02999BAF"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28</w:t>
            </w:r>
          </w:p>
        </w:tc>
        <w:tc>
          <w:tcPr>
            <w:tcW w:w="1559" w:type="dxa"/>
          </w:tcPr>
          <w:p w14:paraId="59F64018"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Permanente</w:t>
            </w:r>
          </w:p>
        </w:tc>
        <w:tc>
          <w:tcPr>
            <w:tcW w:w="1560" w:type="dxa"/>
          </w:tcPr>
          <w:p w14:paraId="5705C96A"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Nivel A</w:t>
            </w:r>
          </w:p>
        </w:tc>
      </w:tr>
      <w:tr w:rsidR="00AC7316" w:rsidRPr="00234426" w14:paraId="667CC008" w14:textId="77777777" w:rsidTr="00A658FC">
        <w:tc>
          <w:tcPr>
            <w:tcW w:w="1276" w:type="dxa"/>
          </w:tcPr>
          <w:p w14:paraId="4728F31A"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PTCM09</w:t>
            </w:r>
          </w:p>
        </w:tc>
        <w:tc>
          <w:tcPr>
            <w:tcW w:w="1305" w:type="dxa"/>
          </w:tcPr>
          <w:p w14:paraId="0902FAAD"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Femenino</w:t>
            </w:r>
          </w:p>
        </w:tc>
        <w:tc>
          <w:tcPr>
            <w:tcW w:w="1672" w:type="dxa"/>
          </w:tcPr>
          <w:p w14:paraId="5257643C"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Licenciatura en educación primaria</w:t>
            </w:r>
          </w:p>
        </w:tc>
        <w:tc>
          <w:tcPr>
            <w:tcW w:w="1559" w:type="dxa"/>
          </w:tcPr>
          <w:p w14:paraId="7DAD4422"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9</w:t>
            </w:r>
          </w:p>
        </w:tc>
        <w:tc>
          <w:tcPr>
            <w:tcW w:w="1559" w:type="dxa"/>
          </w:tcPr>
          <w:p w14:paraId="7B1BD398"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Permanente</w:t>
            </w:r>
          </w:p>
        </w:tc>
        <w:tc>
          <w:tcPr>
            <w:tcW w:w="1560" w:type="dxa"/>
          </w:tcPr>
          <w:p w14:paraId="7591692C"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No participa</w:t>
            </w:r>
          </w:p>
        </w:tc>
      </w:tr>
      <w:tr w:rsidR="00AC7316" w:rsidRPr="00234426" w14:paraId="20A808DB" w14:textId="77777777" w:rsidTr="00A658FC">
        <w:tc>
          <w:tcPr>
            <w:tcW w:w="1276" w:type="dxa"/>
            <w:tcBorders>
              <w:bottom w:val="single" w:sz="4" w:space="0" w:color="auto"/>
            </w:tcBorders>
          </w:tcPr>
          <w:p w14:paraId="5ADFE745"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PTCM10</w:t>
            </w:r>
          </w:p>
        </w:tc>
        <w:tc>
          <w:tcPr>
            <w:tcW w:w="1305" w:type="dxa"/>
            <w:tcBorders>
              <w:bottom w:val="single" w:sz="4" w:space="0" w:color="auto"/>
            </w:tcBorders>
          </w:tcPr>
          <w:p w14:paraId="5AB81F47"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Femenino</w:t>
            </w:r>
          </w:p>
        </w:tc>
        <w:tc>
          <w:tcPr>
            <w:tcW w:w="1672" w:type="dxa"/>
            <w:tcBorders>
              <w:bottom w:val="single" w:sz="4" w:space="0" w:color="auto"/>
            </w:tcBorders>
          </w:tcPr>
          <w:p w14:paraId="6494BF22"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Normal Básica</w:t>
            </w:r>
          </w:p>
          <w:p w14:paraId="39755B1C"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Estudios en psicología social</w:t>
            </w:r>
          </w:p>
        </w:tc>
        <w:tc>
          <w:tcPr>
            <w:tcW w:w="1559" w:type="dxa"/>
            <w:tcBorders>
              <w:bottom w:val="single" w:sz="4" w:space="0" w:color="auto"/>
            </w:tcBorders>
          </w:tcPr>
          <w:p w14:paraId="66352041"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30</w:t>
            </w:r>
          </w:p>
        </w:tc>
        <w:tc>
          <w:tcPr>
            <w:tcW w:w="1559" w:type="dxa"/>
            <w:tcBorders>
              <w:bottom w:val="single" w:sz="4" w:space="0" w:color="auto"/>
            </w:tcBorders>
          </w:tcPr>
          <w:p w14:paraId="1F234AB6"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Permanente</w:t>
            </w:r>
          </w:p>
        </w:tc>
        <w:tc>
          <w:tcPr>
            <w:tcW w:w="1560" w:type="dxa"/>
            <w:tcBorders>
              <w:bottom w:val="single" w:sz="4" w:space="0" w:color="auto"/>
            </w:tcBorders>
          </w:tcPr>
          <w:p w14:paraId="27F5ED94" w14:textId="77777777" w:rsidR="00AC7316" w:rsidRPr="00234426" w:rsidRDefault="00AC7316" w:rsidP="00A658FC">
            <w:pPr>
              <w:widowControl w:val="0"/>
              <w:spacing w:after="0" w:line="24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Nivel D</w:t>
            </w:r>
          </w:p>
        </w:tc>
      </w:tr>
      <w:tr w:rsidR="00AC7316" w:rsidRPr="00234426" w14:paraId="675C763B" w14:textId="77777777" w:rsidTr="00A658FC">
        <w:tc>
          <w:tcPr>
            <w:tcW w:w="8931" w:type="dxa"/>
            <w:gridSpan w:val="6"/>
            <w:tcBorders>
              <w:top w:val="single" w:sz="4" w:space="0" w:color="auto"/>
              <w:left w:val="nil"/>
              <w:bottom w:val="nil"/>
              <w:right w:val="nil"/>
            </w:tcBorders>
          </w:tcPr>
          <w:p w14:paraId="696874F9" w14:textId="77777777" w:rsidR="00AC7316" w:rsidRPr="00234426" w:rsidRDefault="00AC7316" w:rsidP="00A658FC">
            <w:pPr>
              <w:widowControl w:val="0"/>
              <w:spacing w:after="0" w:line="36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Fuente: elaboración propia a partir de la información obtenida en entrevistas.</w:t>
            </w:r>
            <w:r w:rsidRPr="00234426">
              <w:rPr>
                <w:rFonts w:ascii="Times New Roman" w:hAnsi="Times New Roman" w:cs="Times New Roman"/>
                <w:sz w:val="24"/>
                <w:szCs w:val="24"/>
                <w:lang w:val="es-ES_tradnl"/>
              </w:rPr>
              <w:tab/>
            </w:r>
          </w:p>
        </w:tc>
      </w:tr>
    </w:tbl>
    <w:p w14:paraId="6130A659" w14:textId="77777777" w:rsidR="00AC7316" w:rsidRDefault="00AC7316" w:rsidP="00AC7316">
      <w:pPr>
        <w:widowControl w:val="0"/>
        <w:spacing w:after="0" w:line="360" w:lineRule="auto"/>
        <w:jc w:val="both"/>
        <w:rPr>
          <w:rFonts w:ascii="Times New Roman" w:hAnsi="Times New Roman" w:cs="Times New Roman"/>
          <w:sz w:val="24"/>
          <w:szCs w:val="24"/>
          <w:lang w:val="es-ES_tradnl"/>
        </w:rPr>
      </w:pPr>
    </w:p>
    <w:p w14:paraId="226A9A45" w14:textId="77777777" w:rsidR="00AC7316" w:rsidRPr="00234426" w:rsidRDefault="00AC7316" w:rsidP="00AC7316">
      <w:pPr>
        <w:widowControl w:val="0"/>
        <w:spacing w:after="0" w:line="36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lastRenderedPageBreak/>
        <w:t>En cuanto a las condiciones profesionales, de los diez maestros entrevistados, siete eran mujeres y tres hombres, lo que es un reflejo de la feminización de la profesión docente mexicana (Tenti</w:t>
      </w:r>
      <w:r w:rsidRPr="00234426">
        <w:rPr>
          <w:rFonts w:ascii="Times New Roman" w:hAnsi="Times New Roman" w:cs="Times New Roman"/>
          <w:sz w:val="24"/>
          <w:szCs w:val="24"/>
          <w:shd w:val="clear" w:color="auto" w:fill="FFFFFF"/>
        </w:rPr>
        <w:t xml:space="preserve"> y Steinberg</w:t>
      </w:r>
      <w:r w:rsidRPr="00234426">
        <w:rPr>
          <w:rFonts w:ascii="Times New Roman" w:hAnsi="Times New Roman" w:cs="Times New Roman"/>
          <w:sz w:val="24"/>
          <w:szCs w:val="24"/>
          <w:lang w:val="es-ES_tradnl"/>
        </w:rPr>
        <w:t>, 2011). Salvo una profesora, los demás maestros estudiaron en escuelas normales, es decir cuentan una formación especializada en la enseñanza. Sin embargo, cinco docentes, asistieron a la escuela normal cuando solamente se necesitaba contar con educación secundaria. Tres de estos cinco docentes cursaron posteriormente educación superior (licenciatura en educación secundaria, estudios en arquitectura y estudios en psicología). Los cinco maestros restantes tenían la licenciatura en educación primaria. Así, seis maestros tienen títulos de nivel superior como docentes, dos estudios truncos universitarios y dos con normal básica.</w:t>
      </w:r>
    </w:p>
    <w:p w14:paraId="6EAD1F28" w14:textId="77777777" w:rsidR="00AC7316" w:rsidRPr="00234426" w:rsidRDefault="00AC7316" w:rsidP="00AC7316">
      <w:pPr>
        <w:widowControl w:val="0"/>
        <w:spacing w:after="0" w:line="36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Con respecto a la antigüedad docente, cuatro maestros se destacaron por una amplia experiencia profesional en el trabajo frente a grupo (entre 35 y 28 años). Un maestro con una tra</w:t>
      </w:r>
      <w:r>
        <w:rPr>
          <w:rFonts w:ascii="Times New Roman" w:hAnsi="Times New Roman" w:cs="Times New Roman"/>
          <w:sz w:val="24"/>
          <w:szCs w:val="24"/>
          <w:lang w:val="es-ES_tradnl"/>
        </w:rPr>
        <w:t>yectoria de 17 años. Tres docente</w:t>
      </w:r>
      <w:r w:rsidRPr="00234426">
        <w:rPr>
          <w:rFonts w:ascii="Times New Roman" w:hAnsi="Times New Roman" w:cs="Times New Roman"/>
          <w:sz w:val="24"/>
          <w:szCs w:val="24"/>
          <w:lang w:val="es-ES_tradnl"/>
        </w:rPr>
        <w:t>s que se encuentran en un rango de entre 7 y 9 años de antigüedad) y dos que tienen poco tiempo de ingreso en el servicio (menos de tres años), a los cuales generalmente se les denomina profesores noveles.</w:t>
      </w:r>
    </w:p>
    <w:p w14:paraId="0291366C" w14:textId="77777777" w:rsidR="00AC7316" w:rsidRPr="00234426" w:rsidRDefault="00AC7316" w:rsidP="00AC7316">
      <w:pPr>
        <w:widowControl w:val="0"/>
        <w:spacing w:after="0" w:line="36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Ahora bien, ocho maestros contaban con una plaza permanente y dos con una contratación temporal. Cinco no tenían el estímulo económico de Carrera Magisterial, mientras el resto se sometió a una evaluación anual para conseguir el recurso extraordinario. En relación a la elección de la profesión docente cinco entrevistados señalaron estar influidos por su familia, cuatro indicaron que siempre quisier</w:t>
      </w:r>
      <w:r>
        <w:rPr>
          <w:rFonts w:ascii="Times New Roman" w:hAnsi="Times New Roman" w:cs="Times New Roman"/>
          <w:sz w:val="24"/>
          <w:szCs w:val="24"/>
          <w:lang w:val="es-ES_tradnl"/>
        </w:rPr>
        <w:t>on ser maestros y solamente un</w:t>
      </w:r>
      <w:r w:rsidRPr="00234426">
        <w:rPr>
          <w:rFonts w:ascii="Times New Roman" w:hAnsi="Times New Roman" w:cs="Times New Roman"/>
          <w:sz w:val="24"/>
          <w:szCs w:val="24"/>
          <w:lang w:val="es-ES_tradnl"/>
        </w:rPr>
        <w:t xml:space="preserve"> explicó que su decisión se basó en cuestiones de orden económico al ser una carrera que se estudiaba en poco tiempo y se obtenía una plaza al egresar. </w:t>
      </w:r>
    </w:p>
    <w:p w14:paraId="17E18E80" w14:textId="77777777" w:rsidR="00AC7316" w:rsidRPr="00234426" w:rsidRDefault="00AC7316" w:rsidP="00AC7316">
      <w:pPr>
        <w:widowControl w:val="0"/>
        <w:spacing w:after="0" w:line="36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Se debe señalar que se entrevistaron a profesores de dos escuelas de tiempo completo ubicadas en la Ciudad de México en la delegación Benito Juárez, que se caracteriza porque su población cuenta con todos los servicios básic</w:t>
      </w:r>
      <w:r>
        <w:rPr>
          <w:rFonts w:ascii="Times New Roman" w:hAnsi="Times New Roman" w:cs="Times New Roman"/>
          <w:sz w:val="24"/>
          <w:szCs w:val="24"/>
          <w:lang w:val="es-ES_tradnl"/>
        </w:rPr>
        <w:t xml:space="preserve">os (agua 98.1%, drenaje 99.5%; </w:t>
      </w:r>
      <w:r w:rsidRPr="00234426">
        <w:rPr>
          <w:rFonts w:ascii="Times New Roman" w:hAnsi="Times New Roman" w:cs="Times New Roman"/>
          <w:sz w:val="24"/>
          <w:szCs w:val="24"/>
          <w:lang w:val="es-ES_tradnl"/>
        </w:rPr>
        <w:t>y electricidad 100%), además de tener el índice más alto en la ciudad de disponibilidad en cuanto a Internet (81.9%) y computadoras (80.0%) (INEGI, 2016a:14). En lo educativo el 98.3 de su población de 6 a 14 años asiste a la escuela y tiene un índice de analfabetismo del 0.7%. El promedio de escolaridad de sus habitantes está en el segmento más alto de la ciudad que es de 12.2 a 13.8 años (INEGI, 2016b).  Esta delegación se caracteriza por tener una oferta muy alta de escuelas primarias del sector privado (106 frente a 56 oficiales). Lo que explica que la población atendida en la educación pública es de clase media baja, generalmente asisten a ésta hijos de empleados del gobierno y de pequeños comerciantes, según la información proporcionada por la dirección de las escuelas a las que se acudió a entrevistar a los profesores.</w:t>
      </w:r>
    </w:p>
    <w:p w14:paraId="43247FFF" w14:textId="77777777" w:rsidR="00AC7316" w:rsidRPr="00234426" w:rsidRDefault="00AC7316" w:rsidP="00AC7316">
      <w:pPr>
        <w:widowControl w:val="0"/>
        <w:spacing w:after="0" w:line="360" w:lineRule="auto"/>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 xml:space="preserve">Además de señalar estas características es importante considerar otro aspecto, que también forma parte de las condiciones de producción de las representaciones sociales, es lo que concierne a lo que el docente considera relevante en su contexto inmediato, aquello a lo que le atribuye una significación especial durante sus narraciones y evocaciones mientras se toca el tema de la reforma. En este sentido, los docentes destacaron dos aspectos: las exigencias para la resolución constante de problemas e imprevistos en el trabajo y la atención, muchas veces negativa, que les prestan los medios de comunicación masiva. Con respecto al trabajo que desempeñan como maestros, los entrevistados mencionaron: </w:t>
      </w:r>
    </w:p>
    <w:p w14:paraId="6A4F2CA8" w14:textId="77777777" w:rsidR="00AC7316" w:rsidRPr="00234426" w:rsidRDefault="00AC7316" w:rsidP="00AC7316">
      <w:pPr>
        <w:widowControl w:val="0"/>
        <w:spacing w:after="0" w:line="360" w:lineRule="auto"/>
        <w:ind w:left="708"/>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 xml:space="preserve">Hay una carga de </w:t>
      </w:r>
      <w:r w:rsidRPr="00234426">
        <w:rPr>
          <w:rFonts w:ascii="Times New Roman" w:hAnsi="Times New Roman" w:cs="Times New Roman"/>
          <w:sz w:val="24"/>
          <w:szCs w:val="24"/>
        </w:rPr>
        <w:t xml:space="preserve">todos los trámites burocráticos que nos piden directamente de SEP: llevar un control, que llevar esto, que llevar aquello […] es demasiado para un maestro tener tanto trabajo administrativo como dentro del salón de clase </w:t>
      </w:r>
      <w:r w:rsidRPr="00234426">
        <w:rPr>
          <w:rFonts w:ascii="Times New Roman" w:eastAsia="Times New Roman" w:hAnsi="Times New Roman" w:cs="Times New Roman"/>
          <w:sz w:val="24"/>
          <w:szCs w:val="24"/>
          <w:lang w:eastAsia="es-MX"/>
        </w:rPr>
        <w:t>(PTCM07).</w:t>
      </w:r>
    </w:p>
    <w:p w14:paraId="7A710CC2" w14:textId="77777777" w:rsidR="00AC7316" w:rsidRPr="00234426" w:rsidRDefault="00AC7316" w:rsidP="00AC7316">
      <w:pPr>
        <w:widowControl w:val="0"/>
        <w:spacing w:after="0" w:line="360" w:lineRule="auto"/>
        <w:ind w:left="708"/>
        <w:jc w:val="both"/>
        <w:rPr>
          <w:rFonts w:ascii="Times New Roman" w:hAnsi="Times New Roman" w:cs="Times New Roman"/>
          <w:sz w:val="24"/>
          <w:szCs w:val="24"/>
        </w:rPr>
      </w:pPr>
      <w:r w:rsidRPr="00234426">
        <w:rPr>
          <w:rFonts w:ascii="Times New Roman" w:eastAsia="Times New Roman" w:hAnsi="Times New Roman" w:cs="Times New Roman"/>
          <w:sz w:val="24"/>
          <w:szCs w:val="24"/>
          <w:lang w:eastAsia="es-MX"/>
        </w:rPr>
        <w:t>Mucha carga administrativa, que te piden, te piden y te piden y a veces por querer cumplir dejamos esa parte educativa (PTCM09).</w:t>
      </w:r>
    </w:p>
    <w:p w14:paraId="5E03659C" w14:textId="77777777" w:rsidR="00AC7316" w:rsidRDefault="00AC7316" w:rsidP="00AC7316">
      <w:pPr>
        <w:widowControl w:val="0"/>
        <w:spacing w:after="0" w:line="360" w:lineRule="auto"/>
        <w:ind w:left="708"/>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en ese momento llega un niño con capacidades diferentes de aprendizaje ¡y todo se te viene abajo!, porque a lo mejor esperas un grupo donde todos sean parejitos y cuando te das cuenta que cinco te saben leer, este, diez no te conocen ¡nada! (PTCM05).</w:t>
      </w:r>
    </w:p>
    <w:p w14:paraId="435E0AAE" w14:textId="77777777" w:rsidR="00AC7316" w:rsidRPr="00234426" w:rsidRDefault="00AC7316" w:rsidP="00AC7316">
      <w:pPr>
        <w:widowControl w:val="0"/>
        <w:spacing w:after="0" w:line="360" w:lineRule="auto"/>
        <w:ind w:left="708"/>
        <w:jc w:val="both"/>
        <w:rPr>
          <w:rFonts w:ascii="Times New Roman" w:hAnsi="Times New Roman" w:cs="Times New Roman"/>
          <w:sz w:val="24"/>
          <w:szCs w:val="24"/>
          <w:lang w:val="es-ES_tradnl"/>
        </w:rPr>
      </w:pPr>
    </w:p>
    <w:p w14:paraId="09CC9C77"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 xml:space="preserve">Es así que actualmente el trabajo docente se caracteriza por la cantidad de problemas a resolver (Tenti </w:t>
      </w:r>
      <w:r w:rsidRPr="00234426">
        <w:rPr>
          <w:rFonts w:ascii="Times New Roman" w:hAnsi="Times New Roman" w:cs="Times New Roman"/>
          <w:sz w:val="24"/>
          <w:szCs w:val="24"/>
          <w:shd w:val="clear" w:color="auto" w:fill="FFFFFF"/>
        </w:rPr>
        <w:t>y Steinberg</w:t>
      </w:r>
      <w:r w:rsidRPr="00234426">
        <w:rPr>
          <w:rFonts w:ascii="Times New Roman" w:eastAsia="Times New Roman" w:hAnsi="Times New Roman" w:cs="Times New Roman"/>
          <w:sz w:val="24"/>
          <w:szCs w:val="24"/>
          <w:lang w:eastAsia="es-MX"/>
        </w:rPr>
        <w:t xml:space="preserve">, 2011) y el profesor se siente afectado por tales demandas en materia de enseñanza, administración, disciplina. Tenti </w:t>
      </w:r>
      <w:r w:rsidRPr="00234426">
        <w:rPr>
          <w:rFonts w:ascii="Times New Roman" w:hAnsi="Times New Roman" w:cs="Times New Roman"/>
          <w:sz w:val="24"/>
          <w:szCs w:val="24"/>
          <w:shd w:val="clear" w:color="auto" w:fill="FFFFFF"/>
        </w:rPr>
        <w:t>y Steinberg</w:t>
      </w:r>
      <w:r w:rsidRPr="00234426">
        <w:rPr>
          <w:rFonts w:ascii="Times New Roman" w:eastAsia="Times New Roman" w:hAnsi="Times New Roman" w:cs="Times New Roman"/>
          <w:sz w:val="24"/>
          <w:szCs w:val="24"/>
          <w:lang w:eastAsia="es-MX"/>
        </w:rPr>
        <w:t xml:space="preserve"> apuntan (2011</w:t>
      </w:r>
      <w:r>
        <w:rPr>
          <w:rFonts w:ascii="Times New Roman" w:eastAsia="Times New Roman" w:hAnsi="Times New Roman" w:cs="Times New Roman"/>
          <w:sz w:val="24"/>
          <w:szCs w:val="24"/>
          <w:lang w:eastAsia="es-MX"/>
        </w:rPr>
        <w:t>: 143</w:t>
      </w:r>
      <w:r w:rsidRPr="00234426">
        <w:rPr>
          <w:rFonts w:ascii="Times New Roman" w:eastAsia="Times New Roman" w:hAnsi="Times New Roman" w:cs="Times New Roman"/>
          <w:sz w:val="24"/>
          <w:szCs w:val="24"/>
          <w:lang w:eastAsia="es-MX"/>
        </w:rPr>
        <w:t>) “cada vez en mayor medida el docente tiende a ser una especie de improvisador obligado: un artesano que fabrica las herramientas al mismo tiempo que las va necesitando. En el campo de la enseñanza el equilibrio entre conocimientos prácticos y formalizados se desplaza sin cesar ha</w:t>
      </w:r>
      <w:r>
        <w:rPr>
          <w:rFonts w:ascii="Times New Roman" w:eastAsia="Times New Roman" w:hAnsi="Times New Roman" w:cs="Times New Roman"/>
          <w:sz w:val="24"/>
          <w:szCs w:val="24"/>
          <w:lang w:eastAsia="es-MX"/>
        </w:rPr>
        <w:t>cia un segundo término”</w:t>
      </w:r>
      <w:r w:rsidRPr="00234426">
        <w:rPr>
          <w:rFonts w:ascii="Times New Roman" w:eastAsia="Times New Roman" w:hAnsi="Times New Roman" w:cs="Times New Roman"/>
          <w:sz w:val="24"/>
          <w:szCs w:val="24"/>
          <w:lang w:eastAsia="es-MX"/>
        </w:rPr>
        <w:t>.</w:t>
      </w:r>
    </w:p>
    <w:p w14:paraId="099B4040"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Aunado a esto, otro de los elementos que forma parte de las condiciones de producción de las representaciones sociales sobre la reforma 2013, es la desvalorización que perciben los maestros de su figura ante la sociedad. Desde la creación de la SEP, el maestro tuvo un lugar importante en el discurso político como pieza clave en la consolidación de proyectos nacionales. Es por eso que fue considerado un apóstol evangelizador del conocimiento, promotor del progreso, integrador social de indígenas, liberador del fanatismo religioso (Ibarrola, 1998). Es decir, al maestro se le asociaba como un eslabón para estimular a la ciudadanía a obtener logros sociales. No obstante, los entrevistados expresaron que, en el contexto actual, la figura del docente está devaluada socialmente y eso es en gran medida se debe a los medios:</w:t>
      </w:r>
    </w:p>
    <w:p w14:paraId="23FC8183" w14:textId="77777777" w:rsidR="00AC7316" w:rsidRPr="00234426" w:rsidRDefault="00AC7316" w:rsidP="00AC7316">
      <w:pPr>
        <w:spacing w:after="0" w:line="360" w:lineRule="auto"/>
        <w:ind w:left="708"/>
        <w:jc w:val="both"/>
        <w:rPr>
          <w:rFonts w:ascii="Times New Roman" w:eastAsia="Times New Roman" w:hAnsi="Times New Roman" w:cs="Times New Roman"/>
          <w:sz w:val="24"/>
          <w:szCs w:val="24"/>
          <w:lang w:eastAsia="es-MX"/>
        </w:rPr>
      </w:pPr>
      <w:r w:rsidRPr="00234426">
        <w:rPr>
          <w:rFonts w:ascii="Times New Roman" w:hAnsi="Times New Roman" w:cs="Times New Roman"/>
          <w:sz w:val="24"/>
          <w:szCs w:val="24"/>
        </w:rPr>
        <w:t xml:space="preserve">en este sexenio ya está planteando ¡con dureza!, firme y dura en contra la pared a los maestros </w:t>
      </w:r>
      <w:r w:rsidRPr="00234426">
        <w:rPr>
          <w:rFonts w:ascii="Times New Roman" w:eastAsia="Times New Roman" w:hAnsi="Times New Roman" w:cs="Times New Roman"/>
          <w:sz w:val="24"/>
          <w:szCs w:val="24"/>
          <w:lang w:eastAsia="es-MX"/>
        </w:rPr>
        <w:t>(PTCM06).</w:t>
      </w:r>
    </w:p>
    <w:p w14:paraId="29014327" w14:textId="77777777" w:rsidR="00AC7316" w:rsidRPr="00234426" w:rsidRDefault="00AC7316" w:rsidP="00AC7316">
      <w:pPr>
        <w:spacing w:after="0" w:line="360" w:lineRule="auto"/>
        <w:ind w:left="708"/>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hay una campaña en los medios, sobre todo en algunos, ciertos noticieros o ciertos periódicos que pareciera como que pretenden culpar a los maestros de todo lo malo que está pasando en nuestro país (PTCM03).</w:t>
      </w:r>
    </w:p>
    <w:p w14:paraId="3079EA5D" w14:textId="77777777" w:rsidR="00AC7316" w:rsidRPr="00234426" w:rsidRDefault="00AC7316" w:rsidP="00AC7316">
      <w:pPr>
        <w:spacing w:after="0" w:line="360" w:lineRule="auto"/>
        <w:ind w:left="708"/>
        <w:jc w:val="both"/>
        <w:rPr>
          <w:rFonts w:ascii="Times New Roman" w:eastAsia="Times New Roman" w:hAnsi="Times New Roman" w:cs="Times New Roman"/>
          <w:sz w:val="24"/>
          <w:szCs w:val="24"/>
          <w:lang w:eastAsia="es-MX"/>
        </w:rPr>
      </w:pPr>
      <w:r w:rsidRPr="00234426">
        <w:rPr>
          <w:rFonts w:ascii="Times New Roman" w:hAnsi="Times New Roman" w:cs="Times New Roman"/>
          <w:sz w:val="24"/>
          <w:szCs w:val="24"/>
        </w:rPr>
        <w:t xml:space="preserve">nos ponen, así como que "La educación está hasta abajo por nuestra causa, porque no trabajamos, porque no cumplimos". Pero no es así, o al menos yo siento que en mi caso no es así, porque yo doy mí mejor esfuerzo día con día </w:t>
      </w:r>
      <w:r w:rsidRPr="00234426">
        <w:rPr>
          <w:rFonts w:ascii="Times New Roman" w:eastAsia="Times New Roman" w:hAnsi="Times New Roman" w:cs="Times New Roman"/>
          <w:sz w:val="24"/>
          <w:szCs w:val="24"/>
          <w:lang w:eastAsia="es-MX"/>
        </w:rPr>
        <w:t>(PTCM10).</w:t>
      </w:r>
    </w:p>
    <w:p w14:paraId="5020B84B" w14:textId="77777777" w:rsidR="00AC7316" w:rsidRPr="00234426" w:rsidRDefault="00AC7316" w:rsidP="00AC7316">
      <w:pPr>
        <w:spacing w:after="0" w:line="360" w:lineRule="auto"/>
        <w:ind w:left="708"/>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 xml:space="preserve">En </w:t>
      </w:r>
      <w:r w:rsidRPr="00234426">
        <w:rPr>
          <w:rFonts w:ascii="Times New Roman" w:hAnsi="Times New Roman" w:cs="Times New Roman"/>
          <w:sz w:val="24"/>
          <w:szCs w:val="24"/>
        </w:rPr>
        <w:t xml:space="preserve">este momento son demasiados los bombardeos que tiene un maestro el “Tú no puedes hacer esto, es que mira tus alumnos, es que esto, es que el otro”, ¿por qué no se ve algo positivo? </w:t>
      </w:r>
      <w:r w:rsidRPr="00234426">
        <w:rPr>
          <w:rFonts w:ascii="Times New Roman" w:eastAsia="Times New Roman" w:hAnsi="Times New Roman" w:cs="Times New Roman"/>
          <w:sz w:val="24"/>
          <w:szCs w:val="24"/>
          <w:lang w:eastAsia="es-MX"/>
        </w:rPr>
        <w:t>(PTCM07).</w:t>
      </w:r>
    </w:p>
    <w:p w14:paraId="124AEC2B" w14:textId="77777777" w:rsidR="00AC7316" w:rsidRPr="00234426" w:rsidRDefault="00AC7316" w:rsidP="00AC7316">
      <w:pPr>
        <w:spacing w:after="0" w:line="240" w:lineRule="auto"/>
        <w:ind w:left="1134" w:right="1134"/>
        <w:jc w:val="both"/>
        <w:rPr>
          <w:rFonts w:ascii="Times New Roman" w:eastAsia="Times New Roman" w:hAnsi="Times New Roman" w:cs="Times New Roman"/>
          <w:sz w:val="24"/>
          <w:szCs w:val="24"/>
          <w:lang w:eastAsia="es-MX"/>
        </w:rPr>
      </w:pPr>
    </w:p>
    <w:p w14:paraId="5F52D5B5"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 xml:space="preserve">En estos testimonios se observa que los maestros experimentan una sensación de agresión a su labor por parte del gobierno y de los medios de comunicación, esto los coloca en una posición de vulnerabilidad, ya que se les adjudican culpas con respecto a la débil calidad de la educación e incluso a otros problemas, lo que quebranta su imagen ante padres de familia. </w:t>
      </w:r>
    </w:p>
    <w:p w14:paraId="07DD616A" w14:textId="77777777" w:rsidR="00AC7316" w:rsidRDefault="00AC7316" w:rsidP="00AC7316">
      <w:pPr>
        <w:spacing w:after="0" w:line="360" w:lineRule="auto"/>
        <w:jc w:val="both"/>
        <w:rPr>
          <w:rFonts w:ascii="Times New Roman" w:hAnsi="Times New Roman" w:cs="Times New Roman"/>
          <w:sz w:val="24"/>
          <w:szCs w:val="24"/>
        </w:rPr>
      </w:pPr>
      <w:r w:rsidRPr="00234426">
        <w:rPr>
          <w:rFonts w:ascii="Times New Roman" w:eastAsia="Times New Roman" w:hAnsi="Times New Roman" w:cs="Times New Roman"/>
          <w:sz w:val="24"/>
          <w:szCs w:val="24"/>
          <w:lang w:eastAsia="es-MX"/>
        </w:rPr>
        <w:t xml:space="preserve">Por las dos cuestiones enunciadas, </w:t>
      </w:r>
      <w:r w:rsidRPr="00234426">
        <w:rPr>
          <w:rFonts w:ascii="Times New Roman" w:hAnsi="Times New Roman" w:cs="Times New Roman"/>
          <w:sz w:val="24"/>
          <w:szCs w:val="24"/>
        </w:rPr>
        <w:t>se puede apreciar que a los maestros entrevistados consideran que el arribo de la reforma actual coincide con un momento en el que han perdido la imagen de respeto ante la sociedad y también se les exige cada vez más la resolución inmediata a los múltiples problemas que surgen en el aula y que derivan de procesos administrativos cada vez más burocratizados. Es en este contexto de desasosiego y con estas condiciones de los maestros es sobre las cuales se teje la representación social de la reforma educativa.</w:t>
      </w:r>
    </w:p>
    <w:p w14:paraId="52EEDF1F" w14:textId="77777777" w:rsidR="00AC7316" w:rsidRPr="00234426" w:rsidRDefault="00AC7316" w:rsidP="00AC7316">
      <w:pPr>
        <w:spacing w:after="0" w:line="360" w:lineRule="auto"/>
        <w:jc w:val="both"/>
        <w:rPr>
          <w:rFonts w:ascii="Times New Roman" w:hAnsi="Times New Roman" w:cs="Times New Roman"/>
          <w:sz w:val="24"/>
          <w:szCs w:val="24"/>
        </w:rPr>
      </w:pPr>
    </w:p>
    <w:p w14:paraId="30F28A45" w14:textId="77777777" w:rsidR="00AC7316" w:rsidRPr="00867FDC" w:rsidRDefault="00AC7316" w:rsidP="00AC7316">
      <w:pPr>
        <w:pStyle w:val="Prrafodelista"/>
        <w:numPr>
          <w:ilvl w:val="0"/>
          <w:numId w:val="3"/>
        </w:numPr>
        <w:spacing w:after="0" w:line="360" w:lineRule="auto"/>
        <w:jc w:val="both"/>
        <w:rPr>
          <w:rFonts w:ascii="Times New Roman" w:eastAsia="Times New Roman" w:hAnsi="Times New Roman" w:cs="Times New Roman"/>
          <w:b/>
          <w:sz w:val="24"/>
          <w:szCs w:val="24"/>
          <w:lang w:eastAsia="es-MX"/>
        </w:rPr>
      </w:pPr>
      <w:r w:rsidRPr="00867FDC">
        <w:rPr>
          <w:rFonts w:ascii="Times New Roman" w:eastAsia="Times New Roman" w:hAnsi="Times New Roman" w:cs="Times New Roman"/>
          <w:b/>
          <w:sz w:val="24"/>
          <w:szCs w:val="24"/>
          <w:lang w:eastAsia="es-MX"/>
        </w:rPr>
        <w:t>Representación social de la reforma 2013: voces docentes</w:t>
      </w:r>
    </w:p>
    <w:p w14:paraId="63AF4305"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La reforma 2013 ha sido objeto de diversos análisis, los expertos en política educativa la clasifican de diferentes maneras, para algunos es meritocrática (Cuenca, 2015) y para otros más es una reforma estructural y política (Arnaut, 2014). Lo que evidencia su difícil tipificación, probablemente esto se deba a que es muy reciente, tal vez se necesitará que tanto sus acciones como programas específicos sigan su curso para que comiencen a aparecer resultados, así con mayor información y más distancia se comprenderá en un sentido más amplio. No obstante, es conveniente desde ahora aproximarse usando diferentes enfoques para explicarla como una política, analizar sus repercusiones sociales, valorar sus implicaciones educativas, así como comprender el significado y sentido que le otorgan sus actores protagonistas.</w:t>
      </w:r>
    </w:p>
    <w:p w14:paraId="55AAFB5F" w14:textId="77777777" w:rsidR="00AC731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El docente, en particular el de educación primaria, no es experto en política educativa o evaluación docente, para él esta reforma no es un objeto de estudio o de reflexión científica, para él en el mundo de la vida diaria simplemente tiene implicaciones de orden laboral que se contraponen al legado histórico de su profesión, los logros sindicales y sus experiencias anteriores de evaluación. En ese sentido se deben entender los testimonios de los docentes. No se trata de valorar qué tanto conoce o sabe de la reforma, ni de juzgar la veracidad de sus apreciaciones, sino de comprender cómo -desde su posición social, laboral, académica, incluso personal- se va construyendo en el grupo de docentes una forma particular de percibirla e incorporarla en el entramado de sus significaciones. Con fines de exposición, se presentan los hallazgos de acuerdo con las dimensiones de la representación antes descritas: información, campo de representación y actitud.</w:t>
      </w:r>
    </w:p>
    <w:p w14:paraId="1B7A3C36"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p>
    <w:p w14:paraId="3B64AF25" w14:textId="77777777" w:rsidR="00AC7316" w:rsidRPr="00234426" w:rsidRDefault="00AC7316" w:rsidP="00AC7316">
      <w:pPr>
        <w:spacing w:after="0" w:line="360" w:lineRule="auto"/>
        <w:jc w:val="both"/>
        <w:rPr>
          <w:rFonts w:ascii="Times New Roman" w:eastAsia="Times New Roman" w:hAnsi="Times New Roman" w:cs="Times New Roman"/>
          <w:i/>
          <w:sz w:val="24"/>
          <w:szCs w:val="24"/>
          <w:lang w:eastAsia="es-MX"/>
        </w:rPr>
      </w:pPr>
      <w:r w:rsidRPr="00234426">
        <w:rPr>
          <w:rFonts w:ascii="Times New Roman" w:eastAsia="Times New Roman" w:hAnsi="Times New Roman" w:cs="Times New Roman"/>
          <w:i/>
          <w:sz w:val="24"/>
          <w:szCs w:val="24"/>
          <w:lang w:eastAsia="es-MX"/>
        </w:rPr>
        <w:t>4.1 Información: política, evaluación para la permanencia y retiro de maestros</w:t>
      </w:r>
    </w:p>
    <w:p w14:paraId="209FFBE1" w14:textId="77777777" w:rsidR="00AC7316" w:rsidRPr="00234426" w:rsidRDefault="00AC7316" w:rsidP="00AC7316">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t xml:space="preserve">En la sociedad circulan numerosas informaciones a través de diferentes medios: prensa, revistas, libros de divulgación científica, redes sociales, radio, y por supuesto por la comunicación cara a cara que se de manera cotidiana, pero esta información no está disponible para todos, ni se distribuye de la misma manera, el sujeto dependiendo de su posición tiene acceso solo a algunas partes. Ahora bien, de aquello que está a la mano no todo se incorpora, ni tampoco puede acumulase en un gran reservorio. La información se selecciona, esto se hace de acuerdo con ciertos patrones culturales y sociales propios del grupo, es decir sólo se toma aquello que resulta importante. Es así que, analizar el campo de información, de esta representación social, permite reconocer por un lado las vías de comunicación por las cuales los maestros se enteraron de la reforma educativa y por otro los elementos que consideran relevantes. </w:t>
      </w:r>
    </w:p>
    <w:p w14:paraId="348EAD9F" w14:textId="77777777" w:rsidR="00AC7316" w:rsidRPr="00234426" w:rsidRDefault="00AC7316" w:rsidP="00AC7316">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t>En el análisis de las entrevistas se encontró que los entrevistados señalaron la inexistencia de alguna estrategia de información oficial (SEP) con respecto de las propuestas de esta reforma. Dos maestros apuntan:</w:t>
      </w:r>
    </w:p>
    <w:p w14:paraId="60A78028" w14:textId="77777777" w:rsidR="00AC7316" w:rsidRPr="00234426" w:rsidRDefault="00AC7316" w:rsidP="00AC7316">
      <w:pPr>
        <w:spacing w:after="0" w:line="360" w:lineRule="auto"/>
        <w:ind w:left="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 </w:t>
      </w:r>
      <w:r w:rsidRPr="00234426">
        <w:rPr>
          <w:rFonts w:ascii="Times New Roman" w:eastAsia="Times New Roman" w:hAnsi="Times New Roman" w:cs="Times New Roman"/>
          <w:sz w:val="24"/>
          <w:szCs w:val="24"/>
          <w:lang w:eastAsia="es-MX"/>
        </w:rPr>
        <w:t>le ha faltado al gobierno un poquito de trabajo para dar esa información, yo creo que si todos los maestros supieran la información de lo que quiere en realidad hacer el gobierno y se garantizara que todos la conocieran sería más accesible al personal a esto (PTCM03)</w:t>
      </w:r>
    </w:p>
    <w:p w14:paraId="14EC5EBE" w14:textId="77777777" w:rsidR="00AC7316" w:rsidRPr="00234426" w:rsidRDefault="00AC7316" w:rsidP="00AC7316">
      <w:pPr>
        <w:spacing w:after="0" w:line="360" w:lineRule="auto"/>
        <w:ind w:left="708"/>
        <w:jc w:val="both"/>
        <w:rPr>
          <w:rFonts w:ascii="Times New Roman" w:eastAsia="Times New Roman" w:hAnsi="Times New Roman" w:cs="Times New Roman"/>
          <w:sz w:val="24"/>
          <w:szCs w:val="24"/>
          <w:lang w:eastAsia="es-MX"/>
        </w:rPr>
      </w:pPr>
      <w:r w:rsidRPr="00234426">
        <w:rPr>
          <w:rFonts w:ascii="Times New Roman" w:hAnsi="Times New Roman" w:cs="Times New Roman"/>
          <w:sz w:val="24"/>
          <w:szCs w:val="24"/>
        </w:rPr>
        <w:t xml:space="preserve">se maneja mucha información, poca está firmada por una autoridad responsable, competente. Se manejan rumores, rumores por parte del sindicato, por parte de la coordinación […] muchos documentos rumoran, </w:t>
      </w:r>
      <w:r>
        <w:rPr>
          <w:rFonts w:ascii="Times New Roman" w:hAnsi="Times New Roman" w:cs="Times New Roman"/>
          <w:sz w:val="24"/>
          <w:szCs w:val="24"/>
        </w:rPr>
        <w:t xml:space="preserve">alarman, asustan al trabajador </w:t>
      </w:r>
      <w:r w:rsidRPr="00234426">
        <w:rPr>
          <w:rFonts w:ascii="Times New Roman" w:eastAsia="Times New Roman" w:hAnsi="Times New Roman" w:cs="Times New Roman"/>
          <w:sz w:val="24"/>
          <w:szCs w:val="24"/>
          <w:lang w:eastAsia="es-MX"/>
        </w:rPr>
        <w:t>(PTCM08).</w:t>
      </w:r>
    </w:p>
    <w:p w14:paraId="4AFB5B31" w14:textId="77777777" w:rsidR="00AC7316" w:rsidRPr="00234426" w:rsidRDefault="00AC7316" w:rsidP="00AC7316">
      <w:pPr>
        <w:spacing w:after="0" w:line="240" w:lineRule="auto"/>
        <w:ind w:left="1134" w:right="1134"/>
        <w:jc w:val="both"/>
        <w:rPr>
          <w:rFonts w:ascii="Times New Roman" w:eastAsia="Times New Roman" w:hAnsi="Times New Roman" w:cs="Times New Roman"/>
          <w:sz w:val="24"/>
          <w:szCs w:val="24"/>
          <w:lang w:eastAsia="es-MX"/>
        </w:rPr>
      </w:pPr>
    </w:p>
    <w:p w14:paraId="27E63B2C"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 xml:space="preserve">Por un lado, en el primer testimonio se advierte que el gobierno mexicano no explicó el contenido de la reforma, sus implicaciones, el proceso, sus fortalezas y sobre todo lo que se esperaba de los maestros. Por otro, en el segundo testimonio se reconoce la existencia algunos datos sobre la reforma, pero ninguno de carácter oficial. Al parecer la información circundante fluye cara a cara (rumores), con la característica de que esta reforma implica un peligro para los maestros. </w:t>
      </w:r>
    </w:p>
    <w:p w14:paraId="4678CEB1"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 xml:space="preserve">En relación con lo anterior, las fuentes de información para enterarse la reforma son dos: los maestros y los medios de comunicación masiva. Los siguientes testimonios son ilustrativos: </w:t>
      </w:r>
    </w:p>
    <w:p w14:paraId="239E2FA0" w14:textId="77777777" w:rsidR="00AC7316" w:rsidRPr="00234426" w:rsidRDefault="00AC7316" w:rsidP="00AC7316">
      <w:pPr>
        <w:spacing w:after="0" w:line="360" w:lineRule="auto"/>
        <w:ind w:left="708"/>
        <w:jc w:val="both"/>
        <w:rPr>
          <w:rFonts w:ascii="Times New Roman" w:hAnsi="Times New Roman" w:cs="Times New Roman"/>
          <w:sz w:val="24"/>
          <w:szCs w:val="24"/>
        </w:rPr>
      </w:pPr>
      <w:r w:rsidRPr="00234426">
        <w:rPr>
          <w:rFonts w:ascii="Times New Roman" w:hAnsi="Times New Roman" w:cs="Times New Roman"/>
          <w:sz w:val="24"/>
          <w:szCs w:val="24"/>
        </w:rPr>
        <w:t>Estuve checando más en periódicos, luego, por mi cuenta, anduve preguntando con algunos compañeros que estaban más cercanos al Sindicato o a las direcciones operativas (PTCM03).</w:t>
      </w:r>
    </w:p>
    <w:p w14:paraId="0695C001" w14:textId="77777777" w:rsidR="00AC7316" w:rsidRPr="00234426" w:rsidRDefault="00AC7316" w:rsidP="00AC7316">
      <w:pPr>
        <w:spacing w:after="0" w:line="360" w:lineRule="auto"/>
        <w:ind w:left="708"/>
        <w:jc w:val="both"/>
        <w:rPr>
          <w:rFonts w:ascii="Times New Roman" w:hAnsi="Times New Roman" w:cs="Times New Roman"/>
          <w:sz w:val="24"/>
          <w:szCs w:val="24"/>
        </w:rPr>
      </w:pPr>
      <w:r w:rsidRPr="00234426">
        <w:rPr>
          <w:rFonts w:ascii="Times New Roman" w:hAnsi="Times New Roman" w:cs="Times New Roman"/>
          <w:sz w:val="24"/>
          <w:szCs w:val="24"/>
        </w:rPr>
        <w:t>busqué cuando empezaron con la reforma educativa. Empecé a buscar, a ver qué viene, cuáles son los cambios, qué es lo que pretenden y bajé mucho material de Internet, otro nos lo proporcionó la directora, otros amigos (PTCM10).</w:t>
      </w:r>
    </w:p>
    <w:p w14:paraId="39F3A6A7" w14:textId="77777777" w:rsidR="00AC7316" w:rsidRPr="00234426" w:rsidRDefault="00AC7316" w:rsidP="00AC7316">
      <w:pPr>
        <w:spacing w:after="0" w:line="360" w:lineRule="auto"/>
        <w:ind w:left="708"/>
        <w:jc w:val="both"/>
        <w:rPr>
          <w:rFonts w:ascii="Times New Roman" w:hAnsi="Times New Roman" w:cs="Times New Roman"/>
          <w:sz w:val="24"/>
          <w:szCs w:val="24"/>
        </w:rPr>
      </w:pPr>
      <w:r w:rsidRPr="00234426">
        <w:rPr>
          <w:rFonts w:ascii="Times New Roman" w:hAnsi="Times New Roman" w:cs="Times New Roman"/>
          <w:sz w:val="24"/>
          <w:szCs w:val="24"/>
        </w:rPr>
        <w:t>entre compañeros, otra, entre amistades que trabajan en la SEP y a veces lo que suben por Internet o anuncios en la televisión (PTCM06).</w:t>
      </w:r>
    </w:p>
    <w:p w14:paraId="534D28A9" w14:textId="77777777" w:rsidR="00AC7316" w:rsidRPr="00234426" w:rsidRDefault="00AC7316" w:rsidP="00AC7316">
      <w:pPr>
        <w:spacing w:after="0" w:line="240" w:lineRule="auto"/>
        <w:ind w:left="1134" w:right="1134"/>
        <w:jc w:val="both"/>
        <w:rPr>
          <w:rFonts w:ascii="Times New Roman" w:hAnsi="Times New Roman" w:cs="Times New Roman"/>
          <w:sz w:val="24"/>
          <w:szCs w:val="24"/>
        </w:rPr>
      </w:pPr>
    </w:p>
    <w:p w14:paraId="521DCCFC"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Destaca el hecho que los maestros por cuenta propia se han dedicado a hacer búsquedas, consultas con respecto a la reforma, lo cual muestra que el objeto es significativo y que</w:t>
      </w:r>
      <w:r>
        <w:rPr>
          <w:rFonts w:ascii="Times New Roman" w:eastAsia="Times New Roman" w:hAnsi="Times New Roman" w:cs="Times New Roman"/>
          <w:sz w:val="24"/>
          <w:szCs w:val="24"/>
          <w:lang w:eastAsia="es-MX"/>
        </w:rPr>
        <w:t>,</w:t>
      </w:r>
      <w:r w:rsidRPr="00234426">
        <w:rPr>
          <w:rFonts w:ascii="Times New Roman" w:eastAsia="Times New Roman" w:hAnsi="Times New Roman" w:cs="Times New Roman"/>
          <w:sz w:val="24"/>
          <w:szCs w:val="24"/>
          <w:lang w:eastAsia="es-MX"/>
        </w:rPr>
        <w:t xml:space="preserve"> en ausencia o carencia de comunicación oficial, el medio privilegiado es de corte direccional, cara a cara (Moscovici, 1979). Así, los colegas, los amigos y los involucrados en el medio magisterial son las fuentes de información más frecuentes. Cabe decir que entre los medios de comunicación masiva el periódico y el internet (no se especifica qué tipo de sitios) son los principales recursos a los que se acude en busca de información. </w:t>
      </w:r>
    </w:p>
    <w:p w14:paraId="5C4DC779"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 xml:space="preserve">De la información a mano, lo que resulta significativo para los maestros es de diversa índole. Algunos entrevistados hacen énfasis en lo que a su juicio son las causas de la reforma, consideran que es una respuesta a las demandas internacionales, donde el docente es una figura central para incrementar la calidad educativa: </w:t>
      </w:r>
    </w:p>
    <w:p w14:paraId="2EEA4453" w14:textId="77777777" w:rsidR="00AC7316" w:rsidRDefault="00AC7316" w:rsidP="00AC7316">
      <w:pPr>
        <w:spacing w:after="0" w:line="360" w:lineRule="auto"/>
        <w:ind w:left="708"/>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 xml:space="preserve">Hay una crisis educativa a nivel mundial y en México […] los profesores son los causantes, los responsables y vamos a ver a esta reforma como el medio para que la calidad de la educación en México se eleve (PTCM06). </w:t>
      </w:r>
    </w:p>
    <w:p w14:paraId="6C4BF60C" w14:textId="77777777" w:rsidR="00AC7316" w:rsidRPr="00234426" w:rsidRDefault="00AC7316" w:rsidP="00AC7316">
      <w:pPr>
        <w:spacing w:after="0" w:line="360" w:lineRule="auto"/>
        <w:ind w:left="708"/>
        <w:jc w:val="both"/>
        <w:rPr>
          <w:rFonts w:ascii="Times New Roman" w:eastAsia="Times New Roman" w:hAnsi="Times New Roman" w:cs="Times New Roman"/>
          <w:sz w:val="24"/>
          <w:szCs w:val="24"/>
          <w:lang w:eastAsia="es-MX"/>
        </w:rPr>
      </w:pPr>
    </w:p>
    <w:p w14:paraId="392B18A8"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Por otro lado, tal parece que a los ojos de los maestros la reforma 2013 tiene el sello distintivo del presidente en turno, un cambio que consideran natural pues obedece a la llegada de un nuevo gobierno que trae sus propias políticas:</w:t>
      </w:r>
    </w:p>
    <w:p w14:paraId="455DA6E5" w14:textId="77777777" w:rsidR="00AC7316" w:rsidRDefault="00AC7316" w:rsidP="00AC7316">
      <w:pPr>
        <w:spacing w:after="0" w:line="360" w:lineRule="auto"/>
        <w:ind w:left="708"/>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Básicamente llega un presidente y trae estructuras, reformas, cambios. ¡Vamos¡, los cambios no son meditados, no son concienciados (PTCM01).</w:t>
      </w:r>
    </w:p>
    <w:p w14:paraId="34D86C12" w14:textId="77777777" w:rsidR="00AC7316" w:rsidRPr="00234426" w:rsidRDefault="00AC7316" w:rsidP="00AC7316">
      <w:pPr>
        <w:spacing w:after="0" w:line="360" w:lineRule="auto"/>
        <w:ind w:left="708"/>
        <w:jc w:val="both"/>
        <w:rPr>
          <w:rFonts w:ascii="Times New Roman" w:eastAsia="Times New Roman" w:hAnsi="Times New Roman" w:cs="Times New Roman"/>
          <w:sz w:val="24"/>
          <w:szCs w:val="24"/>
          <w:lang w:eastAsia="es-MX"/>
        </w:rPr>
      </w:pPr>
    </w:p>
    <w:p w14:paraId="6DB6AFF3"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Luego entonces, para los profesores, las modificaciones que se proponen no responden a las necesidades del sistema educativo mexicano sino a cuestiones de orden político. Otro elemento que compone el campo de información es la evaluación para la permanencia:</w:t>
      </w:r>
    </w:p>
    <w:p w14:paraId="1488ED13" w14:textId="77777777" w:rsidR="00AC7316" w:rsidRPr="00234426" w:rsidRDefault="00AC7316" w:rsidP="00AC7316">
      <w:pPr>
        <w:spacing w:after="0" w:line="360" w:lineRule="auto"/>
        <w:ind w:left="708"/>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La permanencia continua para el servicio. La situación laboral. Digamos uno tenía cierta estabilidad (PTCM01).</w:t>
      </w:r>
    </w:p>
    <w:p w14:paraId="63FBA5AD" w14:textId="77777777" w:rsidR="00AC7316" w:rsidRPr="00234426" w:rsidRDefault="00AC7316" w:rsidP="00AC7316">
      <w:pPr>
        <w:spacing w:after="0" w:line="360" w:lineRule="auto"/>
        <w:ind w:left="708"/>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Así como salió este documento que decía que iba a hacer la evaluación y que las personas que no pasaran iban a tener un tiempo para capacitarse y luego iban a hacer el examen. O sea, prácticamente que uno tuviera que reprobar tres veces para que perdiera su lugar (PTCM03).</w:t>
      </w:r>
    </w:p>
    <w:p w14:paraId="480FCB65" w14:textId="77777777" w:rsidR="00AC7316" w:rsidRPr="00234426" w:rsidRDefault="00AC7316" w:rsidP="00AC7316">
      <w:pPr>
        <w:spacing w:after="0" w:line="240" w:lineRule="auto"/>
        <w:ind w:left="1134" w:right="1134"/>
        <w:mirrorIndents/>
        <w:jc w:val="both"/>
        <w:rPr>
          <w:rFonts w:ascii="Times New Roman" w:eastAsia="Times New Roman" w:hAnsi="Times New Roman" w:cs="Times New Roman"/>
          <w:sz w:val="24"/>
          <w:szCs w:val="24"/>
          <w:lang w:eastAsia="es-MX"/>
        </w:rPr>
      </w:pPr>
    </w:p>
    <w:p w14:paraId="20FAAA99"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De manera recurrente, en los testimonios de los docentes aparece información sobre la evaluación para la permanencia en el servicio. De acuerdo con la Ley General del Servicio Profesional Docente (2013), cada cuatro años todos los maestros se someterán a una evaluación del desempeño para ratificar la permanencia en su puesto de trabajo. Los maestros cuentan con tres oportunidades para aprobar el examen. Quienes ingresaron como docentes hasta el 2013, no perderán su trabajo al agotar sus oportunidades de presentación de examen, pero se les retirará de las funciones de maestro y se les asignará a otras tareas o bien se les ofrecerá que se incorporen a programas de retiro. Quienes ingresaron a partir de 2014 al no certificar el examen (en sus tres oportunidades) se concluirá su relación de trabajo con la SEP. Es por eso que la información sobre la permanencia en el servicio, es para los entrevistados un elemento relevante del objeto de representación. Desde su punto de vista, esta evaluación al ser un proceso obligatorio, que nunca antes había estado presente, es considerada como algo preocupante porque los maestros pueden perder su puesto de trabajo, algo que antes era estable e incuestionable. También, en los testimonios se observa que la evaluación docente y el examen para otorgar la permanencia en el servicio son elementos relevantes del conjunto de información seleccionada.</w:t>
      </w:r>
    </w:p>
    <w:p w14:paraId="4B6F7F4E"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 xml:space="preserve">Otra información que destacan los maestros es: </w:t>
      </w:r>
    </w:p>
    <w:p w14:paraId="0F73B75E" w14:textId="77777777" w:rsidR="00AC7316" w:rsidRPr="00234426" w:rsidRDefault="00AC7316" w:rsidP="00AC7316">
      <w:pPr>
        <w:spacing w:after="0" w:line="360" w:lineRule="auto"/>
        <w:ind w:left="708"/>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Dicen que van a sacar a los maestros normalistas. Los que no tienen licenciatura como tal (PTCM09).</w:t>
      </w:r>
    </w:p>
    <w:p w14:paraId="654E576E" w14:textId="77777777" w:rsidR="00AC7316" w:rsidRPr="00234426" w:rsidRDefault="00AC7316" w:rsidP="00AC7316">
      <w:pPr>
        <w:spacing w:after="0" w:line="360" w:lineRule="auto"/>
        <w:ind w:left="708"/>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El contrato se acostumbraba que fuera anual, había estabilidad y cierta tranquilidad […] y ahora se les ocurre decir que el contrato no va a hacer anual, lo van a cambiar a semestral. Es un poquito de lo que la reforma digamos laboral nos ha pegado mucho (PTCM01).</w:t>
      </w:r>
    </w:p>
    <w:p w14:paraId="097CFF57" w14:textId="77777777" w:rsidR="00AC7316" w:rsidRPr="00234426" w:rsidRDefault="00AC7316" w:rsidP="00AC7316">
      <w:pPr>
        <w:spacing w:after="0" w:line="240" w:lineRule="auto"/>
        <w:ind w:left="1134" w:right="1134"/>
        <w:mirrorIndents/>
        <w:jc w:val="both"/>
        <w:rPr>
          <w:rFonts w:ascii="Times New Roman" w:eastAsia="Times New Roman" w:hAnsi="Times New Roman" w:cs="Times New Roman"/>
          <w:sz w:val="24"/>
          <w:szCs w:val="24"/>
          <w:lang w:eastAsia="es-MX"/>
        </w:rPr>
      </w:pPr>
    </w:p>
    <w:p w14:paraId="1B5C610F"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La información que en estos dos fragmentos se identifica es con respecto al retiro de maestros por dos razones, la primera es para aquellos profesores que no tengan el título de licenciatura. Hasta 1984 la formación docente se otorgaba después de cursar la educación secundaria, posteriormente a los aspirantes a ingreso de formación docente se les solicitó estudios de educación media, con lo cual la docencia obtuvo el nivel de licenciatura. Durante más de 20 años, en la Universidad Pedagógica Nacional se ofreció la licenciatura en educación para aquellos docentes que solo contaban con normal básica. Sin embargo, en la actualidad todavía se encuentran maestros sin dicha nivelación. En los documentos de la reforma no se encontró alguna mención al retiro de maestros que solamente cuenten con normal básica. La segunda razón, es en relación a los contratos temporales, ya que los maestros consideran que estos eran en muchos casos de carácter indefinido. Pero con la actual reforma una de las disposiciones es someter todas las plazas a concurso, con lo cual no se dará lugar a contrataciones temporales. Para los maestros esto es una pérdida de sus derechos laborales, ya que consideran que no tienen una estabilidad y tranquilidad en su contratación.</w:t>
      </w:r>
    </w:p>
    <w:p w14:paraId="4204359F"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Así, el campo de información se configura por los orígenes que dan lugar a la reforma, que son de orden político más que por necesidades pedagógicas de la educación básica. Para los entrevistados la evaluación para la permanencia es un elemento significativo y en toda la información que enunciaron se advierte un halo de desconfianza: “rumores”, “alarma”, “asustan al trabajador”, “profesores responsables de la calidad”, “cambios no meditados”. Los canales de información son las interacciones cara a cara entre los miembros del grupo y los medios de comunicación masiva.</w:t>
      </w:r>
    </w:p>
    <w:p w14:paraId="3689DEF1"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p>
    <w:p w14:paraId="623A96A5" w14:textId="77777777" w:rsidR="00AC7316" w:rsidRPr="00234426" w:rsidRDefault="00AC7316" w:rsidP="00AC7316">
      <w:pPr>
        <w:spacing w:after="0" w:line="360" w:lineRule="auto"/>
        <w:jc w:val="both"/>
        <w:rPr>
          <w:rFonts w:ascii="Times New Roman" w:eastAsia="Times New Roman" w:hAnsi="Times New Roman" w:cs="Times New Roman"/>
          <w:i/>
          <w:sz w:val="24"/>
          <w:szCs w:val="24"/>
          <w:lang w:eastAsia="es-MX"/>
        </w:rPr>
      </w:pPr>
      <w:r w:rsidRPr="00234426">
        <w:rPr>
          <w:rFonts w:ascii="Times New Roman" w:eastAsia="Times New Roman" w:hAnsi="Times New Roman" w:cs="Times New Roman"/>
          <w:i/>
          <w:sz w:val="24"/>
          <w:szCs w:val="24"/>
          <w:lang w:eastAsia="es-MX"/>
        </w:rPr>
        <w:t>4.2 Campo de representación: política, evaluación y miedo</w:t>
      </w:r>
    </w:p>
    <w:p w14:paraId="7CB222A3" w14:textId="77777777" w:rsidR="00AC7316" w:rsidRPr="00234426" w:rsidRDefault="00AC7316" w:rsidP="00AC7316">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t>De acuerdo con Moscovici el campo de representación “nos remite a la idea de imagen, de modelo social, al contenido concreto y limitado de las proposiciones que se refieren a un aspecto preciso del objeto de representación” (1979: 46). El campo de representación comprende los significados que se le asignan al objeto de representación y que pueden ser diversos como juicios, aserciones, tipologías, creencias, elementos culturales (Jodelet, 1989). Tales elementos se ordenan y jerarquizan de acuerdo con el contenido de la representación. En el análisis de las entrevistas se ubicaron dos elementos que concentran una imagen de la reforma, es decir que se materializa en algo cercano para los maestros: reforma política y evaluación docente.</w:t>
      </w:r>
    </w:p>
    <w:p w14:paraId="58E7BA3B" w14:textId="77777777" w:rsidR="00AC7316" w:rsidRPr="00234426" w:rsidRDefault="00AC7316" w:rsidP="00AC7316">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t xml:space="preserve">En relación al primer elemento, los siguientes testimonios son un ejemplo: </w:t>
      </w:r>
    </w:p>
    <w:p w14:paraId="4CE03C61" w14:textId="77777777" w:rsidR="00AC7316" w:rsidRPr="00234426" w:rsidRDefault="00AC7316" w:rsidP="00AC7316">
      <w:pPr>
        <w:spacing w:after="0" w:line="360" w:lineRule="auto"/>
        <w:ind w:left="708"/>
        <w:jc w:val="both"/>
        <w:rPr>
          <w:rFonts w:ascii="Times New Roman" w:hAnsi="Times New Roman" w:cs="Times New Roman"/>
          <w:sz w:val="24"/>
          <w:szCs w:val="24"/>
        </w:rPr>
      </w:pPr>
      <w:r w:rsidRPr="00234426">
        <w:rPr>
          <w:rFonts w:ascii="Times New Roman" w:hAnsi="Times New Roman" w:cs="Times New Roman"/>
          <w:sz w:val="24"/>
          <w:szCs w:val="24"/>
        </w:rPr>
        <w:t>en vez de avanzar vamos retrocediendo ¿no? y así ha sido reforma tras reforma, porque más que nada no es ideológica sino es política, (PTCM01).</w:t>
      </w:r>
    </w:p>
    <w:p w14:paraId="51793200" w14:textId="77777777" w:rsidR="00AC7316" w:rsidRPr="00234426" w:rsidRDefault="00AC7316" w:rsidP="00AC7316">
      <w:pPr>
        <w:spacing w:after="0" w:line="360" w:lineRule="auto"/>
        <w:ind w:left="708"/>
        <w:jc w:val="both"/>
        <w:rPr>
          <w:rFonts w:ascii="Times New Roman" w:hAnsi="Times New Roman" w:cs="Times New Roman"/>
          <w:sz w:val="24"/>
          <w:szCs w:val="24"/>
        </w:rPr>
      </w:pPr>
      <w:r w:rsidRPr="00234426">
        <w:rPr>
          <w:rFonts w:ascii="Times New Roman" w:hAnsi="Times New Roman" w:cs="Times New Roman"/>
          <w:sz w:val="24"/>
          <w:szCs w:val="24"/>
        </w:rPr>
        <w:t>esto es una política, es política educativa, no es tanto la mejora para los maestros (PTCM02).</w:t>
      </w:r>
    </w:p>
    <w:p w14:paraId="317FFEE5" w14:textId="77777777" w:rsidR="00AC7316" w:rsidRPr="00234426" w:rsidRDefault="00AC7316" w:rsidP="00AC7316">
      <w:pPr>
        <w:spacing w:after="0" w:line="360" w:lineRule="auto"/>
        <w:ind w:left="708"/>
        <w:jc w:val="both"/>
        <w:rPr>
          <w:rFonts w:ascii="Times New Roman" w:hAnsi="Times New Roman" w:cs="Times New Roman"/>
          <w:sz w:val="24"/>
          <w:szCs w:val="24"/>
        </w:rPr>
      </w:pPr>
      <w:r w:rsidRPr="00234426">
        <w:rPr>
          <w:rFonts w:ascii="Times New Roman" w:hAnsi="Times New Roman" w:cs="Times New Roman"/>
          <w:sz w:val="24"/>
          <w:szCs w:val="24"/>
        </w:rPr>
        <w:t>La interpretaría más como una reforma estructural, reforma de la organización de las escuelas. Creo que sí quieren hacer una depuración de maestros con la ley del Servicio Profesional Docente, así yo la interpreto. Como una depuración, y por ahorrarse presupuestos (PTCM07).</w:t>
      </w:r>
    </w:p>
    <w:p w14:paraId="16626951" w14:textId="77777777" w:rsidR="00AC7316" w:rsidRPr="00234426" w:rsidRDefault="00AC7316" w:rsidP="00AC7316">
      <w:pPr>
        <w:spacing w:after="0" w:line="360" w:lineRule="auto"/>
        <w:ind w:left="708"/>
        <w:jc w:val="both"/>
        <w:rPr>
          <w:rFonts w:ascii="Times New Roman" w:hAnsi="Times New Roman" w:cs="Times New Roman"/>
          <w:sz w:val="24"/>
          <w:szCs w:val="24"/>
        </w:rPr>
      </w:pPr>
      <w:r w:rsidRPr="00234426">
        <w:rPr>
          <w:rFonts w:ascii="Times New Roman" w:hAnsi="Times New Roman" w:cs="Times New Roman"/>
          <w:sz w:val="24"/>
          <w:szCs w:val="24"/>
        </w:rPr>
        <w:t>lejos de haber cambios positivos creo que han sido negativos. Tanto académicamente como laboralmente para nosotros los maestros y académicamente para los niños ¿no? (PTCM09).</w:t>
      </w:r>
    </w:p>
    <w:p w14:paraId="586EFEE6" w14:textId="77777777" w:rsidR="00AC7316" w:rsidRPr="00234426" w:rsidRDefault="00AC7316" w:rsidP="00AC7316">
      <w:pPr>
        <w:spacing w:after="0" w:line="240" w:lineRule="auto"/>
        <w:ind w:left="1134" w:right="1134"/>
        <w:jc w:val="both"/>
        <w:rPr>
          <w:rFonts w:ascii="Times New Roman" w:hAnsi="Times New Roman" w:cs="Times New Roman"/>
          <w:sz w:val="24"/>
          <w:szCs w:val="24"/>
        </w:rPr>
      </w:pPr>
    </w:p>
    <w:p w14:paraId="3535996B"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La reforma educativa es entendida por los maestros como una política. Lo cual en efecto es. Sin embargo, en los testimonios se devela que hay un significado específico. De acuerdo con Rivzi y Lingard (2013</w:t>
      </w:r>
      <w:r>
        <w:rPr>
          <w:rFonts w:ascii="Times New Roman" w:eastAsia="Times New Roman" w:hAnsi="Times New Roman" w:cs="Times New Roman"/>
          <w:sz w:val="24"/>
          <w:szCs w:val="24"/>
          <w:lang w:eastAsia="es-MX"/>
        </w:rPr>
        <w:t>: 27</w:t>
      </w:r>
      <w:r w:rsidRPr="00234426">
        <w:rPr>
          <w:rFonts w:ascii="Times New Roman" w:eastAsia="Times New Roman" w:hAnsi="Times New Roman" w:cs="Times New Roman"/>
          <w:sz w:val="24"/>
          <w:szCs w:val="24"/>
          <w:lang w:eastAsia="es-MX"/>
        </w:rPr>
        <w:t>) “la política atañe a acciones y posiciones que toma el Estado […] son normativas y expresan en ambos términos y significados destinados a guiar las acciones y las conductas de las personas.” Así, la política es un conjunto de pautas que se implementan para lograr los objetivos trazados dentro de un programa de gobierno. Tales pautas según los entrevistados se concentran en el cambio de la estructura organizativa de las escuelas. Para los maestros esta “política” es ajena a una reforma educativa (relacionada con aspectos curriculares), a la mejora de los maestros, o bien al fortalecimiento de sus condiciones laborales. La reforma 2013 al demandar una evaluación para ratificar a los maestros en servicio es vista como una política que está desvinculada de los derechos laborales de los docentes y también de muy alejada de los alumnos. Los maestros de primaria han sido parte de diferentes reformas (1970-2011), las cuales han atendido a la incorporación de diferentes enfoques pedagógicos: por objetivos, constructivismo y por competencias. En su experiencia profesional solamente hay reformas pedagógicas, las actuales modificaciones son de corte administrativo (Viñao, 2006), es por eso que los maestros tejen una conexión entre la reforma 2013 con la política, la cual desde su punto de vista está alejada de la educación. Entonces, para los maestros una reforma educativa es aquella que atiende a modificaciones de índole pedagógica. La reforma 2013 no presenta cambios de este tipo, es por eso se considera una política que perjudica los derechos laborales del gremio y no atendiendo a las necesidades educativas.</w:t>
      </w:r>
    </w:p>
    <w:p w14:paraId="644B6BDF" w14:textId="77777777" w:rsidR="00AC7316" w:rsidRPr="00234426" w:rsidRDefault="00AC7316" w:rsidP="00AC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De acuerdo con el campo de información, esta reforma se concentra en la evaluación docente como un medio de “limpieza o purga de maestros.” Así, los elementos que van dando cuerpo al campo de representación son: reforma “política” y “depurar planta docente”.</w:t>
      </w:r>
    </w:p>
    <w:p w14:paraId="3C762739"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En estos testimonios se devela que el campo de representación de la reforma está concatenado con el derecho que tenían los maestros sobre la propiedad de sus plazas. Una vez que se tenía el puesto docente de base se lograba una estabilidad laboral, independientemente de la actividad que el maestro desarrollara. Esto fue uno de los logros sindicales del gremio.</w:t>
      </w:r>
    </w:p>
    <w:p w14:paraId="1BCB8E0D"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Otro elemento que da forma al campo de representación es la evaluación docente. Los maestros no han sido ajenos a ésta, desde la década de 1990, apareció el programa de evaluación Carrera Magisterial, para que obtuvieran recursos salariales extraordinarios, en la década del 2000 se dio lugar a otras eval</w:t>
      </w:r>
      <w:r>
        <w:rPr>
          <w:rFonts w:ascii="Times New Roman" w:eastAsia="Times New Roman" w:hAnsi="Times New Roman" w:cs="Times New Roman"/>
          <w:sz w:val="24"/>
          <w:szCs w:val="24"/>
          <w:lang w:eastAsia="es-MX"/>
        </w:rPr>
        <w:t>uaciones al gremio (Evaluación U</w:t>
      </w:r>
      <w:r w:rsidRPr="00234426">
        <w:rPr>
          <w:rFonts w:ascii="Times New Roman" w:eastAsia="Times New Roman" w:hAnsi="Times New Roman" w:cs="Times New Roman"/>
          <w:sz w:val="24"/>
          <w:szCs w:val="24"/>
          <w:lang w:eastAsia="es-MX"/>
        </w:rPr>
        <w:t xml:space="preserve">niversal, </w:t>
      </w:r>
      <w:r>
        <w:rPr>
          <w:rFonts w:ascii="Times New Roman" w:hAnsi="Times New Roman"/>
          <w:sz w:val="24"/>
          <w:szCs w:val="24"/>
        </w:rPr>
        <w:t>Estímulos de la Calidad Docente</w:t>
      </w:r>
      <w:r w:rsidRPr="00234426">
        <w:rPr>
          <w:rFonts w:ascii="Times New Roman" w:eastAsia="Times New Roman" w:hAnsi="Times New Roman" w:cs="Times New Roman"/>
          <w:sz w:val="24"/>
          <w:szCs w:val="24"/>
          <w:lang w:eastAsia="es-MX"/>
        </w:rPr>
        <w:t xml:space="preserve">). Todas éstas nunca afectaron la permanencia del maestro en su puesto. Como ya se ha mencionado, esta reforma incorpora una evaluación obligatoria para la permanencia de los maestros en servicio. Por consecuencia, se confronta al maestro con algo desconocido. Tres entrevistados señalan: </w:t>
      </w:r>
    </w:p>
    <w:p w14:paraId="6B15421E" w14:textId="77777777" w:rsidR="00AC7316" w:rsidRPr="00234426" w:rsidRDefault="00AC7316" w:rsidP="00AC7316">
      <w:pPr>
        <w:spacing w:after="0" w:line="360" w:lineRule="auto"/>
        <w:ind w:left="708"/>
        <w:jc w:val="both"/>
        <w:rPr>
          <w:rFonts w:ascii="Times New Roman" w:hAnsi="Times New Roman" w:cs="Times New Roman"/>
          <w:sz w:val="24"/>
          <w:szCs w:val="24"/>
        </w:rPr>
      </w:pPr>
      <w:r w:rsidRPr="00234426">
        <w:rPr>
          <w:rFonts w:ascii="Times New Roman" w:hAnsi="Times New Roman" w:cs="Times New Roman"/>
          <w:sz w:val="24"/>
          <w:szCs w:val="24"/>
        </w:rPr>
        <w:t>ese examen tiene un fin: sacar todo lo que digamos, ya no funciona (PTCM05).</w:t>
      </w:r>
    </w:p>
    <w:p w14:paraId="299657FC" w14:textId="77777777" w:rsidR="00AC7316" w:rsidRPr="00234426" w:rsidRDefault="00AC7316" w:rsidP="00AC7316">
      <w:pPr>
        <w:spacing w:after="0" w:line="360" w:lineRule="auto"/>
        <w:ind w:left="708"/>
        <w:jc w:val="both"/>
        <w:rPr>
          <w:rFonts w:ascii="Times New Roman" w:hAnsi="Times New Roman" w:cs="Times New Roman"/>
          <w:sz w:val="24"/>
          <w:szCs w:val="24"/>
        </w:rPr>
      </w:pPr>
      <w:r w:rsidRPr="00234426">
        <w:rPr>
          <w:rFonts w:ascii="Times New Roman" w:hAnsi="Times New Roman" w:cs="Times New Roman"/>
          <w:sz w:val="24"/>
          <w:szCs w:val="24"/>
        </w:rPr>
        <w:t>quieren saber qué tanto sabemos para poderles enseñar. Esa es la raíz ¿no? Quiero pensar que esa es la raíz, o sea ¡sí sabes maestro! puedes enseñarles y si no pues cómo (PTCM02).</w:t>
      </w:r>
    </w:p>
    <w:p w14:paraId="07BA255C" w14:textId="77777777" w:rsidR="00AC7316" w:rsidRPr="00234426" w:rsidRDefault="00AC7316" w:rsidP="00AC7316">
      <w:pPr>
        <w:spacing w:after="0" w:line="360" w:lineRule="auto"/>
        <w:ind w:left="708"/>
        <w:jc w:val="both"/>
        <w:rPr>
          <w:rFonts w:ascii="Times New Roman" w:hAnsi="Times New Roman" w:cs="Times New Roman"/>
          <w:sz w:val="24"/>
          <w:szCs w:val="24"/>
        </w:rPr>
      </w:pPr>
      <w:r w:rsidRPr="00234426">
        <w:rPr>
          <w:rFonts w:ascii="Times New Roman" w:hAnsi="Times New Roman" w:cs="Times New Roman"/>
          <w:sz w:val="24"/>
          <w:szCs w:val="24"/>
        </w:rPr>
        <w:t>Lo que quieren es no darnos derechos, nos quieren quitar los derechos que ya tenemos desde años atrás, nos quieren despojar y se quieren hacer valer de: “es que no sabe”, pues no te contrato, ya no tienes derechos, ya no tienes antigüedad, ya no hay bases (PTCM10).</w:t>
      </w:r>
    </w:p>
    <w:p w14:paraId="0B37E07D" w14:textId="77777777" w:rsidR="00AC7316" w:rsidRPr="00234426" w:rsidRDefault="00AC7316" w:rsidP="00AC7316">
      <w:pPr>
        <w:spacing w:after="0" w:line="240" w:lineRule="auto"/>
        <w:ind w:left="1134" w:right="1134"/>
        <w:jc w:val="both"/>
        <w:rPr>
          <w:rFonts w:ascii="Times New Roman" w:hAnsi="Times New Roman" w:cs="Times New Roman"/>
          <w:sz w:val="24"/>
          <w:szCs w:val="24"/>
        </w:rPr>
      </w:pPr>
    </w:p>
    <w:p w14:paraId="79ABD95F"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Según los entrevistados, el propósito del examen, en el marco de la evaluación del desempeño, tiene el fin de prescindir de los maestros que no están desempeñando su función adecuadamente. Esta función se conforma por conocimientos y habilidades para lograr que los alumnos aprendan a partir de la construcción de la planeación didáctica, la incorporación de estrategias de aprendizaje y evaluación pertinentes, el establecimiento de vínculos entre la escuela y la comunidad, con responsabilidad ética, que se actualiza continuamente (SEP, 2015). Para los entrevistados a partir de un examen, no de una evaluación, es que se determina si el maestro tiene esos conocimientos y habilidades que lo llevan a cumplir su función. Así, el examen adquiere el significado de una vía para retirar del sistema educación básica a los maestros que no tienen la capacidad de enseñar a sus alumnos. En este sentido Santiago afirma (2016: 230) “en México se tiene una concepción muy estrecha de evaluación, hay una cultura en la que se ve la evaluación más como control y complemento de la norma”.</w:t>
      </w:r>
    </w:p>
    <w:p w14:paraId="50BF1A08"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El campo de representación se forma por la imagen de una reforma política, no educativa o pedagógica, que tiene el propósito de depurar maestros del sistema, los cuales son vistos como aquellos que no tienen conocimientos ni cumplen sus funciones. Esta limpieza de maestros será mediante un examen, sobre el cual se tomará la decisión de retirar a los maestros y sus derechos laborales.</w:t>
      </w:r>
    </w:p>
    <w:p w14:paraId="4E567CF2" w14:textId="77777777" w:rsidR="00AC7316" w:rsidRDefault="00AC7316" w:rsidP="00AC7316">
      <w:pPr>
        <w:spacing w:after="0" w:line="360" w:lineRule="auto"/>
        <w:jc w:val="both"/>
        <w:rPr>
          <w:rFonts w:ascii="Times New Roman" w:eastAsia="Times New Roman" w:hAnsi="Times New Roman" w:cs="Times New Roman"/>
          <w:sz w:val="24"/>
          <w:szCs w:val="24"/>
          <w:lang w:eastAsia="es-MX"/>
        </w:rPr>
      </w:pPr>
    </w:p>
    <w:p w14:paraId="67043A29" w14:textId="77777777" w:rsidR="00AC7316" w:rsidRPr="00234426" w:rsidRDefault="00AC7316" w:rsidP="00AC7316">
      <w:pPr>
        <w:spacing w:after="0" w:line="360" w:lineRule="auto"/>
        <w:jc w:val="both"/>
        <w:rPr>
          <w:rFonts w:ascii="Times New Roman" w:eastAsia="Times New Roman" w:hAnsi="Times New Roman" w:cs="Times New Roman"/>
          <w:i/>
          <w:sz w:val="24"/>
          <w:szCs w:val="24"/>
          <w:lang w:eastAsia="es-MX"/>
        </w:rPr>
      </w:pPr>
      <w:r w:rsidRPr="00234426">
        <w:rPr>
          <w:rFonts w:ascii="Times New Roman" w:eastAsia="Times New Roman" w:hAnsi="Times New Roman" w:cs="Times New Roman"/>
          <w:i/>
          <w:sz w:val="24"/>
          <w:szCs w:val="24"/>
          <w:lang w:eastAsia="es-MX"/>
        </w:rPr>
        <w:t>4.3 Campo de actitud: miedo al examen y preparación</w:t>
      </w:r>
    </w:p>
    <w:p w14:paraId="28382677" w14:textId="77777777" w:rsidR="00AC7316" w:rsidRPr="00234426" w:rsidRDefault="00AC7316" w:rsidP="00AC7316">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t xml:space="preserve">La actitud para Moscovici “acaba de descubrir la orientación global en relación con el objeto de la representación global” (1979:47). Es una expresión evaluativa con relación al objeto de representación lo que provoca un conjunto de reacciones emocionales. Es decir, a partir de la información que tiene el grupo y los significados que le son atribuidos al objeto de representación social se adoptan posturas y se ejercen acciones. </w:t>
      </w:r>
    </w:p>
    <w:p w14:paraId="0D286878"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Con el análisis de las entrevistas se ubicó que los elementos que componen el campo de actitud son las emociones que detona la evaluación en los maestros y sus orientaciones de acción.</w:t>
      </w:r>
    </w:p>
    <w:p w14:paraId="623C70C6"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 xml:space="preserve">Con respecto a las emociones que provoca la evaluación los entrevistados señalaron que entre sus compañeros docentes hay miedo: </w:t>
      </w:r>
    </w:p>
    <w:p w14:paraId="43BF4A13" w14:textId="77777777" w:rsidR="00AC7316" w:rsidRPr="00234426" w:rsidRDefault="00AC7316" w:rsidP="00AC7316">
      <w:pPr>
        <w:spacing w:after="0" w:line="360" w:lineRule="auto"/>
        <w:ind w:left="708"/>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tienen miedo a las evaluaciones porque no se meten a curso, entonces, […] van a tener que asumir su compromiso de superase, de prepararse ¿para qué? para que no sufran las consecuencias de esto ¿no?” (PTCM01).</w:t>
      </w:r>
    </w:p>
    <w:p w14:paraId="1C899532" w14:textId="77777777" w:rsidR="00AC7316" w:rsidRPr="00234426" w:rsidRDefault="00AC7316" w:rsidP="00AC7316">
      <w:pPr>
        <w:spacing w:after="0" w:line="360" w:lineRule="auto"/>
        <w:ind w:left="708"/>
        <w:jc w:val="both"/>
        <w:rPr>
          <w:rFonts w:ascii="Times New Roman" w:eastAsia="Times New Roman" w:hAnsi="Times New Roman" w:cs="Times New Roman"/>
          <w:sz w:val="24"/>
          <w:szCs w:val="24"/>
          <w:lang w:eastAsia="es-MX"/>
        </w:rPr>
      </w:pPr>
      <w:r w:rsidRPr="00234426">
        <w:rPr>
          <w:rFonts w:ascii="Times New Roman" w:hAnsi="Times New Roman" w:cs="Times New Roman"/>
          <w:sz w:val="24"/>
          <w:szCs w:val="24"/>
        </w:rPr>
        <w:t xml:space="preserve">tienen inseguridad, tienen miedo y dejan poco espacio para pensar que a su edad pueden estudiar, porque no todos tienen la edad </w:t>
      </w:r>
      <w:r w:rsidRPr="00234426">
        <w:rPr>
          <w:rFonts w:ascii="Times New Roman" w:eastAsia="Times New Roman" w:hAnsi="Times New Roman" w:cs="Times New Roman"/>
          <w:sz w:val="24"/>
          <w:szCs w:val="24"/>
          <w:lang w:eastAsia="es-MX"/>
        </w:rPr>
        <w:t>(PTCM06).</w:t>
      </w:r>
    </w:p>
    <w:p w14:paraId="652D4DEB"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p>
    <w:p w14:paraId="16131766"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Como se ha indicado, uno de los ingredientes que conforma el campo de representación es el examen, como un medio para determinar si los maestros cumplen sus funciones y así permanecer en el servicio docente. En los anteriores fragmentos aparece nuevamente el examen, con el atributo de que genera miedo en los maestros. Los entrevistados perciben que sus compañeros maestros atraviesan una situación de miedo, ocasionada por la evaluación que se propone. Más allá del miedo a la evaluación, se observa que los entrevistados valorar que sus compañeros docentes no se actualizan, es decir que tienen incertidumbre sobre los conocimientos con los que cuentan por la ausencia de preparación.</w:t>
      </w:r>
    </w:p>
    <w:p w14:paraId="75757486" w14:textId="77777777" w:rsidR="00AC7316" w:rsidRPr="00234426" w:rsidRDefault="00AC7316" w:rsidP="00AC7316">
      <w:pPr>
        <w:spacing w:after="0" w:line="360" w:lineRule="auto"/>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 xml:space="preserve">Se encontró en las entrevistas que los entrevistados reconocen el miedo en sus colegas y no en ellos mismos. Los siguientes testimonios son ilustrativos: </w:t>
      </w:r>
    </w:p>
    <w:p w14:paraId="36043C08" w14:textId="77777777" w:rsidR="00AC7316" w:rsidRPr="00234426" w:rsidRDefault="00AC7316" w:rsidP="00AC7316">
      <w:pPr>
        <w:spacing w:after="0" w:line="360" w:lineRule="auto"/>
        <w:ind w:left="708"/>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el examen que nos venga, no nos va a pegar. ¿Por qué? Porque […] no tenemos ese temor de que nos van a evaluar y nos van a correr, o nos van a evaluar y no lo vamos acreditar, o sea ¡No!, porque sabemos que lo que manejamos, pues son las habilidades requeridas (PTCM01).</w:t>
      </w:r>
    </w:p>
    <w:p w14:paraId="5B7FC26A" w14:textId="77777777" w:rsidR="00AC7316" w:rsidRPr="00234426" w:rsidRDefault="00AC7316" w:rsidP="00AC7316">
      <w:pPr>
        <w:spacing w:after="0" w:line="360" w:lineRule="auto"/>
        <w:ind w:left="708"/>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los docentes no tenemos miedo a la evaluación, en lo personal yo no le tengo miedo a una evaluación (PTCM05).</w:t>
      </w:r>
    </w:p>
    <w:p w14:paraId="4F524F99" w14:textId="77777777" w:rsidR="00AC7316" w:rsidRPr="00234426" w:rsidRDefault="00AC7316" w:rsidP="00AC7316">
      <w:pPr>
        <w:spacing w:after="0" w:line="360" w:lineRule="auto"/>
        <w:ind w:left="708"/>
        <w:jc w:val="both"/>
        <w:rPr>
          <w:rFonts w:ascii="Times New Roman" w:eastAsia="Times New Roman" w:hAnsi="Times New Roman" w:cs="Times New Roman"/>
          <w:sz w:val="24"/>
          <w:szCs w:val="24"/>
          <w:lang w:eastAsia="es-MX"/>
        </w:rPr>
      </w:pPr>
    </w:p>
    <w:p w14:paraId="23C47A6C" w14:textId="77777777" w:rsidR="00AC7316" w:rsidRPr="00234426" w:rsidRDefault="00AC7316" w:rsidP="00AC7316">
      <w:pPr>
        <w:spacing w:after="0" w:line="360" w:lineRule="auto"/>
        <w:jc w:val="both"/>
        <w:rPr>
          <w:rFonts w:ascii="Times New Roman" w:hAnsi="Times New Roman" w:cs="Times New Roman"/>
          <w:sz w:val="24"/>
          <w:szCs w:val="24"/>
        </w:rPr>
      </w:pPr>
      <w:r w:rsidRPr="00234426">
        <w:rPr>
          <w:rFonts w:ascii="Times New Roman" w:eastAsia="Times New Roman" w:hAnsi="Times New Roman" w:cs="Times New Roman"/>
          <w:sz w:val="24"/>
          <w:szCs w:val="24"/>
          <w:lang w:eastAsia="es-MX"/>
        </w:rPr>
        <w:t xml:space="preserve">Tal parece que, para los entrevistados la reacción natural sería sentir miedo a la evaluación docente, sin embargo, en los testimonios hay una negación a sentir miedo. Esto se debe a que consideran que dominan los conocimientos necesarios para aprobar el examen que se les presente. Y eso los protege de ser retirados de su puesto. </w:t>
      </w:r>
      <w:r w:rsidRPr="00234426">
        <w:rPr>
          <w:rFonts w:ascii="Times New Roman" w:hAnsi="Times New Roman" w:cs="Times New Roman"/>
          <w:sz w:val="24"/>
          <w:szCs w:val="24"/>
        </w:rPr>
        <w:t>Los maestros no dudan de su capacidad para aprobar el examen porque tienen experiencias de evaluación docente previas como Carrera Magisterial. La pregunta es ¿por qué insistir en que no tienen miedo?</w:t>
      </w:r>
    </w:p>
    <w:p w14:paraId="439952E8" w14:textId="77777777" w:rsidR="00AC7316" w:rsidRPr="00234426" w:rsidRDefault="00AC7316" w:rsidP="00AC7316">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t>Esta emoción de miedo que aparece en el discurso de los maestros, se convierte en acciones que pretenden emprender para enfrentar a la evaluación docente:</w:t>
      </w:r>
    </w:p>
    <w:p w14:paraId="6C0E67AB" w14:textId="77777777" w:rsidR="00AC7316" w:rsidRPr="00234426" w:rsidRDefault="00AC7316" w:rsidP="00AC7316">
      <w:pPr>
        <w:spacing w:after="0" w:line="360" w:lineRule="auto"/>
        <w:ind w:left="708"/>
        <w:jc w:val="both"/>
        <w:rPr>
          <w:rFonts w:ascii="Times New Roman" w:hAnsi="Times New Roman" w:cs="Times New Roman"/>
          <w:sz w:val="24"/>
          <w:szCs w:val="24"/>
        </w:rPr>
      </w:pPr>
      <w:r w:rsidRPr="00234426">
        <w:rPr>
          <w:rFonts w:ascii="Times New Roman" w:hAnsi="Times New Roman" w:cs="Times New Roman"/>
          <w:sz w:val="24"/>
          <w:szCs w:val="24"/>
        </w:rPr>
        <w:t xml:space="preserve">estudiando lo que son los planes y programas y no nada más de un grado, sino de todos los grados, estoy basándome en todas las asignaturas (PTCM04). </w:t>
      </w:r>
    </w:p>
    <w:p w14:paraId="7FABFFB5" w14:textId="77777777" w:rsidR="00AC7316" w:rsidRPr="00234426" w:rsidRDefault="00AC7316" w:rsidP="00AC7316">
      <w:pPr>
        <w:spacing w:after="0" w:line="360" w:lineRule="auto"/>
        <w:ind w:left="708"/>
        <w:jc w:val="both"/>
        <w:rPr>
          <w:rFonts w:ascii="Times New Roman" w:hAnsi="Times New Roman" w:cs="Times New Roman"/>
          <w:sz w:val="24"/>
          <w:szCs w:val="24"/>
        </w:rPr>
      </w:pPr>
      <w:r w:rsidRPr="00234426">
        <w:rPr>
          <w:rFonts w:ascii="Times New Roman" w:hAnsi="Times New Roman" w:cs="Times New Roman"/>
          <w:sz w:val="24"/>
          <w:szCs w:val="24"/>
        </w:rPr>
        <w:t xml:space="preserve">tomando unos cursos de actualización prácticamente ¡que ojalá y me permitan aprobar ese examen que me va a subir y llevar a otro nivel! (PTCM08). </w:t>
      </w:r>
    </w:p>
    <w:p w14:paraId="047DB4E0" w14:textId="77777777" w:rsidR="00AC7316" w:rsidRPr="00234426" w:rsidRDefault="00AC7316" w:rsidP="00AC7316">
      <w:pPr>
        <w:spacing w:after="0" w:line="360" w:lineRule="auto"/>
        <w:ind w:left="708"/>
        <w:jc w:val="both"/>
        <w:rPr>
          <w:rFonts w:ascii="Times New Roman" w:eastAsia="Times New Roman" w:hAnsi="Times New Roman" w:cs="Times New Roman"/>
          <w:sz w:val="24"/>
          <w:szCs w:val="24"/>
          <w:lang w:eastAsia="es-MX"/>
        </w:rPr>
      </w:pPr>
      <w:r w:rsidRPr="00234426">
        <w:rPr>
          <w:rFonts w:ascii="Times New Roman" w:hAnsi="Times New Roman" w:cs="Times New Roman"/>
          <w:sz w:val="24"/>
          <w:szCs w:val="24"/>
        </w:rPr>
        <w:t>estudiar, eh, prepararme ¿no? creo que es lo que nos corresponde hacer (PTCM09)</w:t>
      </w:r>
      <w:r w:rsidRPr="00234426">
        <w:rPr>
          <w:rFonts w:ascii="Times New Roman" w:eastAsia="Times New Roman" w:hAnsi="Times New Roman" w:cs="Times New Roman"/>
          <w:sz w:val="24"/>
          <w:szCs w:val="24"/>
          <w:lang w:eastAsia="es-MX"/>
        </w:rPr>
        <w:t>.</w:t>
      </w:r>
    </w:p>
    <w:p w14:paraId="65909B10" w14:textId="77777777" w:rsidR="00AC7316" w:rsidRPr="00234426" w:rsidRDefault="00AC7316" w:rsidP="00AC7316">
      <w:pPr>
        <w:spacing w:after="0" w:line="360" w:lineRule="auto"/>
        <w:jc w:val="both"/>
        <w:rPr>
          <w:rFonts w:ascii="Times New Roman" w:hAnsi="Times New Roman" w:cs="Times New Roman"/>
          <w:sz w:val="24"/>
          <w:szCs w:val="24"/>
        </w:rPr>
      </w:pPr>
    </w:p>
    <w:p w14:paraId="77999CA9" w14:textId="77777777" w:rsidR="00AC7316" w:rsidRDefault="00AC7316" w:rsidP="00AC7316">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t>Los entrevistados establecen una relación con el objeto de representación: asumir que tendrán que presentar el examen y generar acciones al respecto tales como la preparación para el mismo. Esta frase encierra una acción que es parte del campo de la docencia y de la formación, ante un examen se tiene que estudiar, revisar y conocer los contenidos sobre los cuales se hará la examinación.</w:t>
      </w:r>
    </w:p>
    <w:p w14:paraId="5B1BF628" w14:textId="77777777" w:rsidR="00AC7316" w:rsidRPr="00234426" w:rsidRDefault="00AC7316" w:rsidP="00AC7316">
      <w:pPr>
        <w:spacing w:after="0" w:line="360" w:lineRule="auto"/>
        <w:jc w:val="both"/>
        <w:rPr>
          <w:rFonts w:ascii="Times New Roman" w:hAnsi="Times New Roman" w:cs="Times New Roman"/>
          <w:sz w:val="24"/>
          <w:szCs w:val="24"/>
        </w:rPr>
      </w:pPr>
    </w:p>
    <w:p w14:paraId="5ABF329F" w14:textId="77777777" w:rsidR="00AC7316" w:rsidRPr="00AC7316" w:rsidRDefault="00AC7316" w:rsidP="00AC731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Times New Roman" w:hAnsi="Times New Roman" w:cs="Times New Roman"/>
          <w:b/>
          <w:sz w:val="24"/>
          <w:szCs w:val="24"/>
          <w:lang w:eastAsia="es-MX"/>
        </w:rPr>
      </w:pPr>
      <w:r w:rsidRPr="00AC7316">
        <w:rPr>
          <w:rFonts w:ascii="Times New Roman" w:hAnsi="Times New Roman" w:cs="Times New Roman"/>
          <w:b/>
          <w:sz w:val="24"/>
          <w:szCs w:val="24"/>
        </w:rPr>
        <w:t>Consideraciones finales</w:t>
      </w:r>
    </w:p>
    <w:p w14:paraId="7405F2A6" w14:textId="77777777" w:rsidR="00AC7316" w:rsidRPr="00234426" w:rsidRDefault="00AC7316" w:rsidP="00AC7316">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t>A tres años de la puesta en marcha de la reforma 2013, son evidentes las manifestaciones sociales y políticas alrededor de ésta. Los actores protagonistas, es decir docentes y autoridades educativas, continúan en enfrentamiento cada uno en defensa de su posición. Los medios de comunicación, prensa, radio, televisión, redes sociales, continúan dedicando espacio al tema, el flujo de la información va y viene en sentidos opuestos para atacar a unos, denostar a otros, defender posiciones, emitir valoraciones positivas o negativas de la reforma o bien de los actores que participan en ella. Este escenario de comunicación e interacción social sobre un tema que se ha hecho relevante da lugar al proceso mediante el cual se generan representaciones sociales, es decir, constituye el tiempo de la sociogénesis (Duveen y Llord, 2003). Lo cual implica que</w:t>
      </w:r>
      <w:r>
        <w:rPr>
          <w:rFonts w:ascii="Times New Roman" w:hAnsi="Times New Roman" w:cs="Times New Roman"/>
          <w:sz w:val="24"/>
          <w:szCs w:val="24"/>
        </w:rPr>
        <w:t>,</w:t>
      </w:r>
      <w:r w:rsidRPr="00234426">
        <w:rPr>
          <w:rFonts w:ascii="Times New Roman" w:hAnsi="Times New Roman" w:cs="Times New Roman"/>
          <w:sz w:val="24"/>
          <w:szCs w:val="24"/>
        </w:rPr>
        <w:t xml:space="preserve"> por su propia esencia histórica y dinámica, estás pueden ir modificándose a la par de los acontecimientos circundantes, pero éstos a su vez también podrán tomar cursos distintos por la representación que va construyéndose en un grupo social especifico. Lo cual muestra la fecundidad de esta teoría para comprender como se construye la realidad social en un doble movimiento.</w:t>
      </w:r>
    </w:p>
    <w:p w14:paraId="233AB1EF" w14:textId="77777777" w:rsidR="00AC7316" w:rsidRPr="00234426" w:rsidRDefault="00AC7316" w:rsidP="00AC7316">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t xml:space="preserve">Los docentes, en tanto grupo con una identidad construida a través de su historia, comparten valores, creencias, opiniones, por lo que su representación sobre la reforma se construye sobre esos cimientos. Con la información que circula en la internet, en la prensa, en las reuniones y pláticas informales entre los miembros del magisterio se ha ido formando la imagen central de la reforma, ésta se entiende como una política que se ha diseñado expresamente para perjudicarlos, esto tiene evidentemente connotaciones negativas, sin embargo, se declaran “listos” para enfrentar el reto de los exámenes aunque no estén de acuerdo. El miedo, como emoción, aparece atribuida los otros, pero en lo personal se niega, se habla de él para decir que no se tiene, lo cual es significativo.  </w:t>
      </w:r>
    </w:p>
    <w:p w14:paraId="1DC8D965" w14:textId="77777777" w:rsidR="00AC7316" w:rsidRPr="00234426" w:rsidRDefault="00AC7316" w:rsidP="00AC7316">
      <w:pPr>
        <w:spacing w:after="0" w:line="360" w:lineRule="auto"/>
        <w:jc w:val="both"/>
        <w:rPr>
          <w:rFonts w:ascii="Times New Roman" w:hAnsi="Times New Roman" w:cs="Times New Roman"/>
          <w:sz w:val="24"/>
          <w:szCs w:val="24"/>
        </w:rPr>
      </w:pPr>
      <w:r w:rsidRPr="00234426">
        <w:rPr>
          <w:rFonts w:ascii="Times New Roman" w:hAnsi="Times New Roman" w:cs="Times New Roman"/>
          <w:sz w:val="24"/>
          <w:szCs w:val="24"/>
        </w:rPr>
        <w:t>Volver familiar lo extraño, es como se dijo un proceso dual. Actualmente, los docentes se encuentran en este proceso ajustándose a las demandas y a la vez resistiéndose a ellas. Las representaciones sociales, emergen, se transforman y dan paso a la conformación de nuevas identidades, a la modificación del pensamiento social, a reconsiderar lo conocido y ponerlo en cuestión, a cuestionar lo nuevo, a reconstruir formas de ver, pensar y sentir, es por eso que resulta siempre interesante acercarse a los actores educativos a través de ellas.</w:t>
      </w:r>
    </w:p>
    <w:p w14:paraId="3D48BAAE" w14:textId="77777777" w:rsidR="00AC7316" w:rsidRDefault="00AC7316" w:rsidP="00AC7316">
      <w:pPr>
        <w:spacing w:after="0" w:line="480" w:lineRule="auto"/>
        <w:ind w:left="709" w:hanging="709"/>
        <w:jc w:val="both"/>
        <w:rPr>
          <w:rFonts w:ascii="Times New Roman" w:hAnsi="Times New Roman" w:cs="Times New Roman"/>
          <w:b/>
          <w:sz w:val="24"/>
          <w:szCs w:val="24"/>
        </w:rPr>
      </w:pPr>
    </w:p>
    <w:p w14:paraId="2A2E6786" w14:textId="77777777" w:rsidR="00AC7316" w:rsidRPr="00234426" w:rsidRDefault="00AC7316" w:rsidP="00AC7316">
      <w:pPr>
        <w:tabs>
          <w:tab w:val="center" w:pos="4419"/>
        </w:tabs>
        <w:spacing w:after="0" w:line="360" w:lineRule="auto"/>
        <w:ind w:left="709" w:hanging="709"/>
        <w:jc w:val="both"/>
        <w:rPr>
          <w:rFonts w:ascii="Times New Roman" w:eastAsia="Times New Roman" w:hAnsi="Times New Roman" w:cs="Times New Roman"/>
          <w:smallCaps/>
          <w:sz w:val="24"/>
          <w:szCs w:val="24"/>
          <w:lang w:val="es-ES" w:eastAsia="es-ES"/>
        </w:rPr>
      </w:pPr>
      <w:r w:rsidRPr="00234426">
        <w:rPr>
          <w:rFonts w:ascii="Times New Roman" w:hAnsi="Times New Roman" w:cs="Times New Roman"/>
          <w:b/>
          <w:sz w:val="24"/>
          <w:szCs w:val="24"/>
        </w:rPr>
        <w:t>Bibliografía</w:t>
      </w:r>
      <w:r w:rsidRPr="00234426">
        <w:rPr>
          <w:rFonts w:ascii="Times New Roman" w:eastAsia="Times New Roman" w:hAnsi="Times New Roman" w:cs="Times New Roman"/>
          <w:smallCaps/>
          <w:sz w:val="24"/>
          <w:szCs w:val="24"/>
          <w:lang w:val="es-ES" w:eastAsia="es-ES"/>
        </w:rPr>
        <w:t xml:space="preserve"> </w:t>
      </w:r>
      <w:r>
        <w:rPr>
          <w:rFonts w:ascii="Times New Roman" w:eastAsia="Times New Roman" w:hAnsi="Times New Roman" w:cs="Times New Roman"/>
          <w:smallCaps/>
          <w:sz w:val="24"/>
          <w:szCs w:val="24"/>
          <w:lang w:val="es-ES" w:eastAsia="es-ES"/>
        </w:rPr>
        <w:tab/>
      </w:r>
    </w:p>
    <w:p w14:paraId="51465001" w14:textId="77777777" w:rsidR="00AC7316" w:rsidRPr="00234426" w:rsidRDefault="00AC7316" w:rsidP="00AC7316">
      <w:pPr>
        <w:spacing w:after="0" w:line="360" w:lineRule="auto"/>
        <w:ind w:left="709" w:hanging="709"/>
        <w:jc w:val="both"/>
        <w:rPr>
          <w:rFonts w:ascii="Times New Roman" w:hAnsi="Times New Roman" w:cs="Times New Roman"/>
          <w:sz w:val="24"/>
          <w:szCs w:val="24"/>
        </w:rPr>
      </w:pPr>
      <w:r w:rsidRPr="00234426">
        <w:rPr>
          <w:rFonts w:ascii="Times New Roman" w:hAnsi="Times New Roman" w:cs="Times New Roman"/>
          <w:sz w:val="24"/>
          <w:szCs w:val="24"/>
        </w:rPr>
        <w:t xml:space="preserve">Abric, Jean Claude (2001) “Metodología de recolección de las representaciones sociales”, En Jean Claude Abric (coord.), </w:t>
      </w:r>
      <w:r w:rsidRPr="00234426">
        <w:rPr>
          <w:rFonts w:ascii="Times New Roman" w:hAnsi="Times New Roman" w:cs="Times New Roman"/>
          <w:i/>
          <w:sz w:val="24"/>
          <w:szCs w:val="24"/>
        </w:rPr>
        <w:t>Prácticas sociales y representaciones</w:t>
      </w:r>
      <w:r w:rsidRPr="00234426">
        <w:rPr>
          <w:rFonts w:ascii="Times New Roman" w:hAnsi="Times New Roman" w:cs="Times New Roman"/>
          <w:sz w:val="24"/>
          <w:szCs w:val="24"/>
        </w:rPr>
        <w:t>. México: Ediciones Coyoacán, pp. 53-74.</w:t>
      </w:r>
    </w:p>
    <w:p w14:paraId="1178056A" w14:textId="77777777" w:rsidR="00AC7316" w:rsidRPr="00234426" w:rsidRDefault="00AC7316" w:rsidP="00AC7316">
      <w:pPr>
        <w:spacing w:after="0" w:line="360" w:lineRule="auto"/>
        <w:ind w:left="709" w:hanging="709"/>
        <w:jc w:val="both"/>
        <w:rPr>
          <w:rFonts w:ascii="Times New Roman" w:hAnsi="Times New Roman" w:cs="Times New Roman"/>
          <w:sz w:val="24"/>
          <w:szCs w:val="24"/>
        </w:rPr>
      </w:pPr>
      <w:r w:rsidRPr="00234426">
        <w:rPr>
          <w:rFonts w:ascii="Times New Roman" w:hAnsi="Times New Roman" w:cs="Times New Roman"/>
          <w:sz w:val="24"/>
          <w:szCs w:val="24"/>
        </w:rPr>
        <w:t xml:space="preserve">Arnaut, Alberto (1998) “Los maestros de educación primaria en el siglo XX” En Pablo Latapí (Ed.), </w:t>
      </w:r>
      <w:r w:rsidRPr="00234426">
        <w:rPr>
          <w:rFonts w:ascii="Times New Roman" w:hAnsi="Times New Roman" w:cs="Times New Roman"/>
          <w:i/>
          <w:sz w:val="24"/>
          <w:szCs w:val="24"/>
        </w:rPr>
        <w:t>Un siglo de educación en México</w:t>
      </w:r>
      <w:r w:rsidRPr="00234426">
        <w:rPr>
          <w:rFonts w:ascii="Times New Roman" w:hAnsi="Times New Roman" w:cs="Times New Roman"/>
          <w:sz w:val="24"/>
          <w:szCs w:val="24"/>
        </w:rPr>
        <w:t xml:space="preserve"> (tomo II), México: Fondo de Cultura Económica, pp. 195-229.</w:t>
      </w:r>
    </w:p>
    <w:p w14:paraId="44747F2F" w14:textId="77777777" w:rsidR="00AC7316" w:rsidRPr="00234426" w:rsidRDefault="00AC7316" w:rsidP="00AC7316">
      <w:pPr>
        <w:spacing w:after="0" w:line="360" w:lineRule="auto"/>
        <w:ind w:left="709" w:hanging="709"/>
        <w:jc w:val="both"/>
        <w:rPr>
          <w:rFonts w:ascii="Times New Roman" w:hAnsi="Times New Roman" w:cs="Times New Roman"/>
          <w:sz w:val="24"/>
          <w:szCs w:val="24"/>
          <w:shd w:val="clear" w:color="auto" w:fill="FFFFFF"/>
        </w:rPr>
      </w:pPr>
      <w:r w:rsidRPr="00234426">
        <w:rPr>
          <w:rFonts w:ascii="Times New Roman" w:hAnsi="Times New Roman" w:cs="Times New Roman"/>
          <w:sz w:val="24"/>
          <w:szCs w:val="24"/>
          <w:shd w:val="clear" w:color="auto" w:fill="FFFFFF"/>
        </w:rPr>
        <w:t>Arnaut, Alberto (2014) “Lo bueno, lo malo y lo feo del Servicio Profesional Docente” en Gloria Del Castillo y Giovanna Valenti (coords.),</w:t>
      </w:r>
      <w:r w:rsidRPr="00234426">
        <w:rPr>
          <w:rStyle w:val="apple-converted-space"/>
          <w:rFonts w:ascii="Times New Roman" w:hAnsi="Times New Roman" w:cs="Times New Roman"/>
          <w:sz w:val="24"/>
          <w:szCs w:val="24"/>
          <w:shd w:val="clear" w:color="auto" w:fill="FFFFFF"/>
        </w:rPr>
        <w:t xml:space="preserve"> </w:t>
      </w:r>
      <w:r w:rsidRPr="00234426">
        <w:rPr>
          <w:rFonts w:ascii="Times New Roman" w:hAnsi="Times New Roman" w:cs="Times New Roman"/>
          <w:i/>
          <w:iCs/>
          <w:sz w:val="24"/>
          <w:szCs w:val="24"/>
          <w:shd w:val="clear" w:color="auto" w:fill="FFFFFF"/>
        </w:rPr>
        <w:t>Reforma educativa ¿Qué estamos transformando? Debate informado</w:t>
      </w:r>
      <w:r w:rsidRPr="00234426">
        <w:rPr>
          <w:rFonts w:ascii="Times New Roman" w:hAnsi="Times New Roman" w:cs="Times New Roman"/>
          <w:sz w:val="24"/>
          <w:szCs w:val="24"/>
          <w:shd w:val="clear" w:color="auto" w:fill="FFFFFF"/>
        </w:rPr>
        <w:t>, México: FLACSO, pp. 31-46.</w:t>
      </w:r>
    </w:p>
    <w:p w14:paraId="77E55003" w14:textId="77777777" w:rsidR="00AC7316" w:rsidRPr="00234426" w:rsidRDefault="00AC7316" w:rsidP="00AC7316">
      <w:pPr>
        <w:spacing w:after="0" w:line="360" w:lineRule="auto"/>
        <w:ind w:left="709" w:hanging="709"/>
        <w:jc w:val="both"/>
        <w:rPr>
          <w:rFonts w:ascii="Times New Roman" w:hAnsi="Times New Roman" w:cs="Times New Roman"/>
          <w:sz w:val="24"/>
          <w:szCs w:val="24"/>
        </w:rPr>
      </w:pPr>
      <w:r w:rsidRPr="00234426">
        <w:rPr>
          <w:rFonts w:ascii="Times New Roman" w:hAnsi="Times New Roman" w:cs="Times New Roman"/>
          <w:sz w:val="24"/>
          <w:szCs w:val="24"/>
        </w:rPr>
        <w:t xml:space="preserve">Cordero, Graciela y Luna Edna (2014) “El servicio profesional docente en la perspectiva de los sistemas nacionales de formación de profesores y de evaluación. El caso de México.”, </w:t>
      </w:r>
      <w:r w:rsidRPr="00234426">
        <w:rPr>
          <w:rFonts w:ascii="Times New Roman" w:hAnsi="Times New Roman" w:cs="Times New Roman"/>
          <w:i/>
          <w:sz w:val="24"/>
          <w:szCs w:val="24"/>
        </w:rPr>
        <w:t>Revista Iberoamericana de Evaluación Educativa</w:t>
      </w:r>
      <w:r w:rsidRPr="00234426">
        <w:rPr>
          <w:rFonts w:ascii="Times New Roman" w:hAnsi="Times New Roman" w:cs="Times New Roman"/>
          <w:sz w:val="24"/>
          <w:szCs w:val="24"/>
        </w:rPr>
        <w:t>, vol. 7 núm. 2 especial, pp. 75-84.</w:t>
      </w:r>
    </w:p>
    <w:p w14:paraId="333B829E" w14:textId="77777777" w:rsidR="00AC7316" w:rsidRPr="00234426" w:rsidRDefault="00AC7316" w:rsidP="00AC7316">
      <w:pPr>
        <w:spacing w:after="0" w:line="360" w:lineRule="auto"/>
        <w:ind w:left="709" w:hanging="709"/>
        <w:jc w:val="both"/>
        <w:rPr>
          <w:rFonts w:ascii="Times New Roman" w:hAnsi="Times New Roman" w:cs="Times New Roman"/>
          <w:sz w:val="24"/>
          <w:szCs w:val="24"/>
        </w:rPr>
      </w:pPr>
      <w:r w:rsidRPr="00234426">
        <w:rPr>
          <w:rFonts w:ascii="Times New Roman" w:hAnsi="Times New Roman" w:cs="Times New Roman"/>
          <w:sz w:val="24"/>
          <w:szCs w:val="24"/>
        </w:rPr>
        <w:t xml:space="preserve">Cuenca, Ricardo (2015). </w:t>
      </w:r>
      <w:r w:rsidRPr="00234426">
        <w:rPr>
          <w:rFonts w:ascii="Times New Roman" w:hAnsi="Times New Roman" w:cs="Times New Roman"/>
          <w:i/>
          <w:sz w:val="24"/>
          <w:szCs w:val="24"/>
        </w:rPr>
        <w:t>Las carreras docentes en América Latina. La acción meritocrática para el desarrollo profesional. Estrategia regional sobre docentes</w:t>
      </w:r>
      <w:r w:rsidRPr="00234426">
        <w:rPr>
          <w:rFonts w:ascii="Times New Roman" w:hAnsi="Times New Roman" w:cs="Times New Roman"/>
          <w:sz w:val="24"/>
          <w:szCs w:val="24"/>
        </w:rPr>
        <w:t>. Santiago: Orelac-UNESCO.</w:t>
      </w:r>
    </w:p>
    <w:p w14:paraId="0D0EC73C" w14:textId="77777777" w:rsidR="00AC7316" w:rsidRPr="00234426" w:rsidRDefault="00AC7316" w:rsidP="00AC7316">
      <w:pPr>
        <w:spacing w:after="0" w:line="360" w:lineRule="auto"/>
        <w:ind w:left="709" w:hanging="709"/>
        <w:jc w:val="both"/>
        <w:rPr>
          <w:rFonts w:ascii="Times New Roman" w:hAnsi="Times New Roman" w:cs="Times New Roman"/>
          <w:sz w:val="24"/>
          <w:szCs w:val="24"/>
        </w:rPr>
      </w:pPr>
      <w:r w:rsidRPr="00234426">
        <w:rPr>
          <w:rFonts w:ascii="Times New Roman" w:hAnsi="Times New Roman" w:cs="Times New Roman"/>
          <w:sz w:val="24"/>
          <w:szCs w:val="24"/>
        </w:rPr>
        <w:t xml:space="preserve">Cuevas, Yazmín y Mireles, Olivia (2016) “Representaciones sociales en la investigación educativa. Estado de la cuestión: producción, referentes y metodología”, </w:t>
      </w:r>
      <w:r w:rsidRPr="00234426">
        <w:rPr>
          <w:rFonts w:ascii="Times New Roman" w:hAnsi="Times New Roman" w:cs="Times New Roman"/>
          <w:i/>
          <w:sz w:val="24"/>
          <w:szCs w:val="24"/>
        </w:rPr>
        <w:t>Perfiles Educativos</w:t>
      </w:r>
      <w:r w:rsidRPr="00234426">
        <w:rPr>
          <w:rFonts w:ascii="Times New Roman" w:hAnsi="Times New Roman" w:cs="Times New Roman"/>
          <w:sz w:val="24"/>
          <w:szCs w:val="24"/>
        </w:rPr>
        <w:t>, núm. 153, pp. 65-83.</w:t>
      </w:r>
    </w:p>
    <w:p w14:paraId="0AFE087D" w14:textId="77777777" w:rsidR="00AC7316" w:rsidRPr="00234426" w:rsidRDefault="00AC7316" w:rsidP="00AC7316">
      <w:pPr>
        <w:spacing w:after="0" w:line="360" w:lineRule="auto"/>
        <w:ind w:left="709" w:hanging="709"/>
        <w:jc w:val="both"/>
        <w:rPr>
          <w:rFonts w:ascii="Times New Roman" w:hAnsi="Times New Roman" w:cs="Times New Roman"/>
          <w:sz w:val="24"/>
          <w:szCs w:val="24"/>
          <w:lang w:val="es-ES"/>
        </w:rPr>
      </w:pPr>
      <w:r w:rsidRPr="00234426">
        <w:rPr>
          <w:rFonts w:ascii="Times New Roman" w:eastAsia="Times New Roman" w:hAnsi="Times New Roman" w:cs="Times New Roman"/>
          <w:color w:val="0E0E0E"/>
          <w:sz w:val="24"/>
          <w:szCs w:val="24"/>
        </w:rPr>
        <w:t xml:space="preserve">Cuevas, Yazmín y Moreno, Tiburcio </w:t>
      </w:r>
      <w:r w:rsidRPr="00234426">
        <w:rPr>
          <w:rFonts w:ascii="Times New Roman" w:eastAsia="Times New Roman" w:hAnsi="Times New Roman" w:cs="Times New Roman"/>
          <w:color w:val="000000"/>
          <w:sz w:val="24"/>
          <w:szCs w:val="24"/>
        </w:rPr>
        <w:t xml:space="preserve">(2016) “Políticas de evaluación docente de la OCDE: un acercamiento a la experiencia en la educación básica mexicana”, </w:t>
      </w:r>
      <w:r w:rsidRPr="00234426">
        <w:rPr>
          <w:rFonts w:ascii="Times New Roman" w:eastAsia="Times New Roman" w:hAnsi="Times New Roman" w:cs="Times New Roman"/>
          <w:i/>
          <w:iCs/>
          <w:color w:val="000000"/>
          <w:sz w:val="24"/>
          <w:szCs w:val="24"/>
        </w:rPr>
        <w:t xml:space="preserve">Archivos Analíticos de Políticas Educativas, </w:t>
      </w:r>
      <w:r w:rsidRPr="00234426">
        <w:rPr>
          <w:rFonts w:ascii="Times New Roman" w:eastAsia="Times New Roman" w:hAnsi="Times New Roman" w:cs="Times New Roman"/>
          <w:iCs/>
          <w:color w:val="000000"/>
          <w:sz w:val="24"/>
          <w:szCs w:val="24"/>
        </w:rPr>
        <w:t>vol. 24</w:t>
      </w:r>
      <w:r w:rsidRPr="00234426">
        <w:rPr>
          <w:rFonts w:ascii="Times New Roman" w:eastAsia="Times New Roman" w:hAnsi="Times New Roman" w:cs="Times New Roman"/>
          <w:color w:val="000000"/>
          <w:sz w:val="24"/>
          <w:szCs w:val="24"/>
        </w:rPr>
        <w:t>, núm. 120, pp. 1-20 [en línea] [consultado el 25 de enero de 2017] &lt;</w:t>
      </w:r>
      <w:hyperlink r:id="rId7" w:history="1">
        <w:r w:rsidRPr="00234426">
          <w:rPr>
            <w:rStyle w:val="Hipervnculo"/>
            <w:rFonts w:ascii="Times New Roman" w:eastAsia="Times New Roman" w:hAnsi="Times New Roman" w:cs="Times New Roman"/>
            <w:sz w:val="24"/>
            <w:szCs w:val="24"/>
          </w:rPr>
          <w:t>http://epaa.asu.edu/ojs/article/view/2283</w:t>
        </w:r>
      </w:hyperlink>
      <w:r w:rsidRPr="00234426">
        <w:rPr>
          <w:rFonts w:ascii="Times New Roman" w:eastAsia="Times New Roman" w:hAnsi="Times New Roman" w:cs="Times New Roman"/>
          <w:color w:val="000000"/>
          <w:sz w:val="24"/>
          <w:szCs w:val="24"/>
        </w:rPr>
        <w:t>&gt;</w:t>
      </w:r>
      <w:r w:rsidRPr="00234426">
        <w:rPr>
          <w:rFonts w:ascii="Times New Roman" w:hAnsi="Times New Roman" w:cs="Times New Roman"/>
          <w:sz w:val="24"/>
          <w:szCs w:val="24"/>
          <w:lang w:val="es-ES"/>
        </w:rPr>
        <w:t xml:space="preserve"> </w:t>
      </w:r>
    </w:p>
    <w:p w14:paraId="4E986605" w14:textId="77777777" w:rsidR="00AC7316" w:rsidRPr="00234426" w:rsidRDefault="00AC7316" w:rsidP="00AC7316">
      <w:pPr>
        <w:spacing w:after="0" w:line="360" w:lineRule="auto"/>
        <w:ind w:left="709" w:hanging="709"/>
        <w:jc w:val="both"/>
        <w:rPr>
          <w:rFonts w:ascii="Times New Roman" w:hAnsi="Times New Roman" w:cs="Times New Roman"/>
          <w:sz w:val="24"/>
          <w:szCs w:val="24"/>
        </w:rPr>
      </w:pPr>
      <w:r w:rsidRPr="00234426">
        <w:rPr>
          <w:rFonts w:ascii="Times New Roman" w:hAnsi="Times New Roman" w:cs="Times New Roman"/>
          <w:sz w:val="24"/>
          <w:szCs w:val="24"/>
        </w:rPr>
        <w:t xml:space="preserve">Duveen, Gerard y Llord, Barbara (2003). “Las representaciones sociales como una perspectiva de la psicología social.” En José Antonio Castorina (Comp.), </w:t>
      </w:r>
      <w:r w:rsidRPr="00234426">
        <w:rPr>
          <w:rFonts w:ascii="Times New Roman" w:hAnsi="Times New Roman" w:cs="Times New Roman"/>
          <w:i/>
          <w:sz w:val="24"/>
          <w:szCs w:val="24"/>
        </w:rPr>
        <w:t>Representaciones sociales. Problemas teóricos y conocimientos infantiles</w:t>
      </w:r>
      <w:r w:rsidRPr="00234426">
        <w:rPr>
          <w:rFonts w:ascii="Times New Roman" w:hAnsi="Times New Roman" w:cs="Times New Roman"/>
          <w:sz w:val="24"/>
          <w:szCs w:val="24"/>
        </w:rPr>
        <w:t>. Barcelona: Gedisa, pp. 29-40.</w:t>
      </w:r>
    </w:p>
    <w:p w14:paraId="478EBA03" w14:textId="77777777" w:rsidR="00AC7316" w:rsidRPr="00234426" w:rsidRDefault="00AC7316" w:rsidP="00AC7316">
      <w:pPr>
        <w:spacing w:after="0" w:line="360" w:lineRule="auto"/>
        <w:ind w:left="709" w:hanging="709"/>
        <w:jc w:val="both"/>
        <w:rPr>
          <w:rFonts w:ascii="Times New Roman" w:hAnsi="Times New Roman" w:cs="Times New Roman"/>
          <w:sz w:val="24"/>
          <w:szCs w:val="24"/>
        </w:rPr>
      </w:pPr>
      <w:r w:rsidRPr="00234426">
        <w:rPr>
          <w:rFonts w:ascii="Times New Roman" w:hAnsi="Times New Roman" w:cs="Times New Roman"/>
          <w:sz w:val="24"/>
          <w:szCs w:val="24"/>
        </w:rPr>
        <w:t xml:space="preserve">Flick, Uwe (2004). </w:t>
      </w:r>
      <w:r w:rsidRPr="00234426">
        <w:rPr>
          <w:rFonts w:ascii="Times New Roman" w:hAnsi="Times New Roman" w:cs="Times New Roman"/>
          <w:i/>
          <w:sz w:val="24"/>
          <w:szCs w:val="24"/>
        </w:rPr>
        <w:t>Introducción a la investigación cualitativa</w:t>
      </w:r>
      <w:r w:rsidRPr="00234426">
        <w:rPr>
          <w:rFonts w:ascii="Times New Roman" w:hAnsi="Times New Roman" w:cs="Times New Roman"/>
          <w:sz w:val="24"/>
          <w:szCs w:val="24"/>
        </w:rPr>
        <w:t>, Madrid: Morata.</w:t>
      </w:r>
    </w:p>
    <w:p w14:paraId="4982EA05" w14:textId="77777777" w:rsidR="00AC7316" w:rsidRPr="00234426" w:rsidRDefault="00AC7316" w:rsidP="00AC7316">
      <w:pPr>
        <w:spacing w:after="0" w:line="360" w:lineRule="auto"/>
        <w:ind w:left="709" w:hanging="709"/>
        <w:jc w:val="both"/>
        <w:rPr>
          <w:rFonts w:ascii="Times New Roman" w:hAnsi="Times New Roman" w:cs="Times New Roman"/>
          <w:sz w:val="24"/>
          <w:szCs w:val="24"/>
        </w:rPr>
      </w:pPr>
      <w:r w:rsidRPr="00234426">
        <w:rPr>
          <w:rFonts w:ascii="Times New Roman" w:hAnsi="Times New Roman" w:cs="Times New Roman"/>
          <w:sz w:val="24"/>
          <w:szCs w:val="24"/>
        </w:rPr>
        <w:t xml:space="preserve">Ibarrola, María (1998) “La formación de los profesores de educación básica en el siglo XX”, en Pablo Latapí (coord.), </w:t>
      </w:r>
      <w:r w:rsidRPr="00234426">
        <w:rPr>
          <w:rFonts w:ascii="Times New Roman" w:hAnsi="Times New Roman" w:cs="Times New Roman"/>
          <w:i/>
          <w:sz w:val="24"/>
          <w:szCs w:val="24"/>
        </w:rPr>
        <w:t>Un siglo de educación en México (tomo II)</w:t>
      </w:r>
      <w:r w:rsidRPr="00234426">
        <w:rPr>
          <w:rFonts w:ascii="Times New Roman" w:hAnsi="Times New Roman" w:cs="Times New Roman"/>
          <w:sz w:val="24"/>
          <w:szCs w:val="24"/>
        </w:rPr>
        <w:t>, México Fondo de Cultura Económica, pp.230-273.</w:t>
      </w:r>
    </w:p>
    <w:p w14:paraId="3E588EFE" w14:textId="77777777" w:rsidR="00AC7316" w:rsidRPr="00234426" w:rsidRDefault="00AC7316" w:rsidP="00AC7316">
      <w:pPr>
        <w:spacing w:after="0" w:line="360" w:lineRule="auto"/>
        <w:ind w:left="709" w:hanging="709"/>
        <w:jc w:val="both"/>
        <w:rPr>
          <w:rFonts w:ascii="Times New Roman" w:hAnsi="Times New Roman" w:cs="Times New Roman"/>
          <w:sz w:val="24"/>
          <w:szCs w:val="24"/>
          <w:lang w:val="es-ES_tradnl"/>
        </w:rPr>
      </w:pPr>
      <w:r w:rsidRPr="00234426">
        <w:rPr>
          <w:rFonts w:ascii="Times New Roman" w:hAnsi="Times New Roman" w:cs="Times New Roman"/>
          <w:sz w:val="24"/>
          <w:szCs w:val="24"/>
          <w:lang w:val="es-ES_tradnl"/>
        </w:rPr>
        <w:t xml:space="preserve">INEGI (2016a). </w:t>
      </w:r>
      <w:r>
        <w:rPr>
          <w:rFonts w:ascii="Times New Roman" w:hAnsi="Times New Roman" w:cs="Times New Roman"/>
          <w:i/>
          <w:sz w:val="24"/>
          <w:szCs w:val="24"/>
          <w:lang w:val="es-ES_tradnl"/>
        </w:rPr>
        <w:t>Panorama sociodemog</w:t>
      </w:r>
      <w:r w:rsidRPr="00234426">
        <w:rPr>
          <w:rFonts w:ascii="Times New Roman" w:hAnsi="Times New Roman" w:cs="Times New Roman"/>
          <w:i/>
          <w:sz w:val="24"/>
          <w:szCs w:val="24"/>
          <w:lang w:val="es-ES_tradnl"/>
        </w:rPr>
        <w:t>ráfico de la Ciudad de México</w:t>
      </w:r>
      <w:r w:rsidRPr="00234426">
        <w:rPr>
          <w:rFonts w:ascii="Times New Roman" w:hAnsi="Times New Roman" w:cs="Times New Roman"/>
          <w:sz w:val="24"/>
          <w:szCs w:val="24"/>
          <w:lang w:val="es-ES_tradnl"/>
        </w:rPr>
        <w:t>, Instituto Nacional de Geografía e Informática, México.</w:t>
      </w:r>
    </w:p>
    <w:p w14:paraId="6672838F" w14:textId="77777777" w:rsidR="00AC7316" w:rsidRPr="00234426" w:rsidRDefault="00AC7316" w:rsidP="00AC7316">
      <w:pPr>
        <w:spacing w:after="0" w:line="360" w:lineRule="auto"/>
        <w:ind w:left="709" w:hanging="709"/>
        <w:jc w:val="both"/>
        <w:rPr>
          <w:rFonts w:ascii="Times New Roman" w:hAnsi="Times New Roman" w:cs="Times New Roman"/>
          <w:sz w:val="24"/>
          <w:szCs w:val="24"/>
        </w:rPr>
      </w:pPr>
      <w:r w:rsidRPr="00234426">
        <w:rPr>
          <w:rFonts w:ascii="Times New Roman" w:hAnsi="Times New Roman" w:cs="Times New Roman"/>
          <w:sz w:val="24"/>
          <w:szCs w:val="24"/>
          <w:lang w:val="es-ES_tradnl"/>
        </w:rPr>
        <w:t xml:space="preserve">INEGI (2015b). </w:t>
      </w:r>
      <w:r w:rsidRPr="00234426">
        <w:rPr>
          <w:rFonts w:ascii="Times New Roman" w:hAnsi="Times New Roman" w:cs="Times New Roman"/>
          <w:i/>
          <w:sz w:val="24"/>
          <w:szCs w:val="24"/>
          <w:lang w:val="es-ES_tradnl"/>
        </w:rPr>
        <w:t xml:space="preserve">Principales resultados de la encuesta intercensal. Distrito Federal, </w:t>
      </w:r>
      <w:r w:rsidRPr="00234426">
        <w:rPr>
          <w:rFonts w:ascii="Times New Roman" w:hAnsi="Times New Roman" w:cs="Times New Roman"/>
          <w:sz w:val="24"/>
          <w:szCs w:val="24"/>
          <w:lang w:val="es-ES_tradnl"/>
        </w:rPr>
        <w:t xml:space="preserve"> Instituto Nacional de Geografía e Informática, México.</w:t>
      </w:r>
    </w:p>
    <w:p w14:paraId="522DE442" w14:textId="77777777" w:rsidR="00AC7316" w:rsidRPr="00234426" w:rsidRDefault="00AC7316" w:rsidP="00AC7316">
      <w:pPr>
        <w:spacing w:after="0" w:line="360" w:lineRule="auto"/>
        <w:ind w:left="709" w:hanging="709"/>
        <w:jc w:val="both"/>
        <w:rPr>
          <w:rFonts w:ascii="Times New Roman" w:eastAsia="Times New Roman" w:hAnsi="Times New Roman" w:cs="Times New Roman"/>
          <w:sz w:val="24"/>
          <w:szCs w:val="24"/>
          <w:lang w:val="fr-FR" w:eastAsia="es-MX"/>
        </w:rPr>
      </w:pPr>
      <w:r w:rsidRPr="00AC7316">
        <w:rPr>
          <w:rFonts w:ascii="Times New Roman" w:eastAsia="Times New Roman" w:hAnsi="Times New Roman" w:cs="Times New Roman"/>
          <w:sz w:val="24"/>
          <w:szCs w:val="24"/>
          <w:lang w:val="fr-FR" w:eastAsia="es-MX"/>
        </w:rPr>
        <w:t>Jodelet</w:t>
      </w:r>
      <w:r w:rsidRPr="00AC7316">
        <w:rPr>
          <w:rFonts w:ascii="Times New Roman" w:eastAsia="Times New Roman" w:hAnsi="Times New Roman" w:cs="Times New Roman"/>
          <w:smallCaps/>
          <w:sz w:val="24"/>
          <w:szCs w:val="24"/>
          <w:lang w:val="fr-FR" w:eastAsia="es-MX"/>
        </w:rPr>
        <w:t>. </w:t>
      </w:r>
      <w:r w:rsidRPr="00234426">
        <w:rPr>
          <w:rFonts w:ascii="Times New Roman" w:eastAsia="Times New Roman" w:hAnsi="Times New Roman" w:cs="Times New Roman"/>
          <w:sz w:val="24"/>
          <w:szCs w:val="24"/>
          <w:lang w:val="fr-FR" w:eastAsia="es-MX"/>
        </w:rPr>
        <w:t xml:space="preserve">Denise (1989) </w:t>
      </w:r>
      <w:r w:rsidRPr="00234426">
        <w:rPr>
          <w:rFonts w:ascii="Times New Roman" w:hAnsi="Times New Roman" w:cs="Times New Roman"/>
          <w:sz w:val="24"/>
          <w:szCs w:val="24"/>
          <w:lang w:val="fr-FR"/>
        </w:rPr>
        <w:t>“</w:t>
      </w:r>
      <w:r w:rsidRPr="00234426">
        <w:rPr>
          <w:rFonts w:ascii="Times New Roman" w:eastAsia="Times New Roman" w:hAnsi="Times New Roman" w:cs="Times New Roman"/>
          <w:sz w:val="24"/>
          <w:szCs w:val="24"/>
          <w:lang w:val="fr-FR" w:eastAsia="es-MX"/>
        </w:rPr>
        <w:t>Représentations sociales : un domaine en expansion</w:t>
      </w:r>
      <w:r w:rsidRPr="00234426">
        <w:rPr>
          <w:rFonts w:ascii="Times New Roman" w:hAnsi="Times New Roman" w:cs="Times New Roman"/>
          <w:sz w:val="24"/>
          <w:szCs w:val="24"/>
          <w:lang w:val="fr-FR"/>
        </w:rPr>
        <w:t>“,</w:t>
      </w:r>
      <w:r w:rsidRPr="00234426">
        <w:rPr>
          <w:rFonts w:ascii="Times New Roman" w:eastAsia="Times New Roman" w:hAnsi="Times New Roman" w:cs="Times New Roman"/>
          <w:sz w:val="24"/>
          <w:szCs w:val="24"/>
          <w:lang w:val="fr-FR" w:eastAsia="es-MX"/>
        </w:rPr>
        <w:t xml:space="preserve"> en D. Jodelet (Ed.), </w:t>
      </w:r>
      <w:r w:rsidRPr="00234426">
        <w:rPr>
          <w:rFonts w:ascii="Times New Roman" w:eastAsia="Times New Roman" w:hAnsi="Times New Roman" w:cs="Times New Roman"/>
          <w:i/>
          <w:iCs/>
          <w:sz w:val="24"/>
          <w:szCs w:val="24"/>
          <w:lang w:val="fr-FR" w:eastAsia="es-MX"/>
        </w:rPr>
        <w:t>Les représentations sociales,</w:t>
      </w:r>
      <w:r w:rsidRPr="00234426">
        <w:rPr>
          <w:rFonts w:ascii="Times New Roman" w:eastAsia="Times New Roman" w:hAnsi="Times New Roman" w:cs="Times New Roman"/>
          <w:sz w:val="24"/>
          <w:szCs w:val="24"/>
          <w:lang w:val="fr-FR" w:eastAsia="es-MX"/>
        </w:rPr>
        <w:t xml:space="preserve"> Paris: Presses Universitaires de France, pp. 47-78.</w:t>
      </w:r>
    </w:p>
    <w:p w14:paraId="459A939D" w14:textId="77777777" w:rsidR="00AC7316" w:rsidRPr="00234426" w:rsidRDefault="00AC7316" w:rsidP="00AC7316">
      <w:pPr>
        <w:spacing w:after="0" w:line="360" w:lineRule="auto"/>
        <w:ind w:left="709" w:hanging="709"/>
        <w:jc w:val="both"/>
        <w:rPr>
          <w:rFonts w:ascii="Times New Roman" w:hAnsi="Times New Roman" w:cs="Times New Roman"/>
          <w:sz w:val="24"/>
          <w:szCs w:val="24"/>
          <w:lang w:val="fr-FR"/>
        </w:rPr>
      </w:pPr>
      <w:r w:rsidRPr="00234426">
        <w:rPr>
          <w:rFonts w:ascii="Times New Roman" w:hAnsi="Times New Roman" w:cs="Times New Roman"/>
          <w:sz w:val="24"/>
          <w:szCs w:val="24"/>
          <w:lang w:val="fr-FR"/>
        </w:rPr>
        <w:t>Jodelet, Denise (2003), “Aper</w:t>
      </w:r>
      <w:r w:rsidRPr="00234426">
        <w:rPr>
          <w:rStyle w:val="hw"/>
          <w:rFonts w:ascii="Times New Roman" w:hAnsi="Times New Roman" w:cs="Times New Roman"/>
          <w:sz w:val="24"/>
          <w:szCs w:val="24"/>
          <w:lang w:val="fr-FR"/>
        </w:rPr>
        <w:t>ç</w:t>
      </w:r>
      <w:r w:rsidRPr="00234426">
        <w:rPr>
          <w:rFonts w:ascii="Times New Roman" w:hAnsi="Times New Roman" w:cs="Times New Roman"/>
          <w:sz w:val="24"/>
          <w:szCs w:val="24"/>
          <w:lang w:val="fr-FR"/>
        </w:rPr>
        <w:t xml:space="preserve">us sur les méthodologies qualitatives”, en Serge Moscovici y Fabrice Buschini (directeurs), </w:t>
      </w:r>
      <w:r w:rsidRPr="00234426">
        <w:rPr>
          <w:rFonts w:ascii="Times New Roman" w:hAnsi="Times New Roman" w:cs="Times New Roman"/>
          <w:i/>
          <w:sz w:val="24"/>
          <w:szCs w:val="24"/>
          <w:lang w:val="fr-FR"/>
        </w:rPr>
        <w:t>Les méthodes des sciences humaines</w:t>
      </w:r>
      <w:r w:rsidRPr="00234426">
        <w:rPr>
          <w:rFonts w:ascii="Times New Roman" w:hAnsi="Times New Roman" w:cs="Times New Roman"/>
          <w:sz w:val="24"/>
          <w:szCs w:val="24"/>
          <w:lang w:val="fr-FR"/>
        </w:rPr>
        <w:t>, Paris: Press Universitaires de France, pp.139-162.</w:t>
      </w:r>
    </w:p>
    <w:p w14:paraId="561DCD7E" w14:textId="77777777" w:rsidR="00AC7316" w:rsidRPr="00234426" w:rsidRDefault="00AC7316" w:rsidP="00AC7316">
      <w:pPr>
        <w:spacing w:after="0" w:line="360" w:lineRule="auto"/>
        <w:ind w:left="709" w:hanging="709"/>
        <w:jc w:val="both"/>
        <w:rPr>
          <w:rFonts w:ascii="Times New Roman" w:hAnsi="Times New Roman" w:cs="Times New Roman"/>
          <w:sz w:val="24"/>
          <w:szCs w:val="24"/>
        </w:rPr>
      </w:pPr>
      <w:r w:rsidRPr="00234426">
        <w:rPr>
          <w:rFonts w:ascii="Times New Roman" w:hAnsi="Times New Roman" w:cs="Times New Roman"/>
          <w:sz w:val="24"/>
          <w:szCs w:val="24"/>
        </w:rPr>
        <w:t>Ley General del Servicio Profesional Docente (2013), México: Diario Oficial de la Federación, 11 de septiembre de 2013</w:t>
      </w:r>
    </w:p>
    <w:p w14:paraId="50614459" w14:textId="77777777" w:rsidR="00AC7316" w:rsidRPr="00234426" w:rsidRDefault="00AC7316" w:rsidP="00AC7316">
      <w:pPr>
        <w:spacing w:after="0" w:line="360" w:lineRule="auto"/>
        <w:ind w:left="709" w:hanging="709"/>
        <w:jc w:val="both"/>
        <w:rPr>
          <w:rFonts w:ascii="Times New Roman" w:hAnsi="Times New Roman" w:cs="Times New Roman"/>
          <w:sz w:val="24"/>
          <w:szCs w:val="24"/>
        </w:rPr>
      </w:pPr>
      <w:r w:rsidRPr="00234426">
        <w:rPr>
          <w:rFonts w:ascii="Times New Roman" w:hAnsi="Times New Roman" w:cs="Times New Roman"/>
          <w:sz w:val="24"/>
          <w:szCs w:val="24"/>
        </w:rPr>
        <w:t xml:space="preserve">Martínez, Miguel (2006) </w:t>
      </w:r>
      <w:r w:rsidRPr="00234426">
        <w:rPr>
          <w:rFonts w:ascii="Times New Roman" w:hAnsi="Times New Roman" w:cs="Times New Roman"/>
          <w:i/>
          <w:sz w:val="24"/>
          <w:szCs w:val="24"/>
        </w:rPr>
        <w:t>Ciencia y el arte en la metodología cualitativa</w:t>
      </w:r>
      <w:r w:rsidRPr="00234426">
        <w:rPr>
          <w:rFonts w:ascii="Times New Roman" w:hAnsi="Times New Roman" w:cs="Times New Roman"/>
          <w:sz w:val="24"/>
          <w:szCs w:val="24"/>
        </w:rPr>
        <w:t>, México: Trillas.</w:t>
      </w:r>
    </w:p>
    <w:p w14:paraId="3E87E18D" w14:textId="77777777" w:rsidR="00AC7316" w:rsidRPr="00234426" w:rsidRDefault="00AC7316" w:rsidP="00AC7316">
      <w:pPr>
        <w:spacing w:after="0" w:line="360" w:lineRule="auto"/>
        <w:ind w:left="709" w:hanging="709"/>
        <w:jc w:val="both"/>
        <w:rPr>
          <w:rFonts w:ascii="Times New Roman" w:hAnsi="Times New Roman" w:cs="Times New Roman"/>
          <w:sz w:val="24"/>
          <w:szCs w:val="24"/>
        </w:rPr>
      </w:pPr>
      <w:r w:rsidRPr="00234426">
        <w:rPr>
          <w:rFonts w:ascii="Times New Roman" w:hAnsi="Times New Roman" w:cs="Times New Roman"/>
          <w:sz w:val="24"/>
          <w:szCs w:val="24"/>
        </w:rPr>
        <w:t xml:space="preserve">Moscovici, Serge (1979) </w:t>
      </w:r>
      <w:r w:rsidRPr="00234426">
        <w:rPr>
          <w:rFonts w:ascii="Times New Roman" w:hAnsi="Times New Roman" w:cs="Times New Roman"/>
          <w:i/>
          <w:sz w:val="24"/>
          <w:szCs w:val="24"/>
        </w:rPr>
        <w:t>El psicoanálisis, su imagen y su público</w:t>
      </w:r>
      <w:r w:rsidRPr="00234426">
        <w:rPr>
          <w:rFonts w:ascii="Times New Roman" w:hAnsi="Times New Roman" w:cs="Times New Roman"/>
          <w:sz w:val="24"/>
          <w:szCs w:val="24"/>
        </w:rPr>
        <w:t>, Buenos Aires: Huemul.</w:t>
      </w:r>
    </w:p>
    <w:p w14:paraId="7DE4A22E" w14:textId="77777777" w:rsidR="00AC7316" w:rsidRPr="00234426" w:rsidRDefault="00AC7316" w:rsidP="00AC7316">
      <w:pPr>
        <w:spacing w:after="0" w:line="360" w:lineRule="auto"/>
        <w:ind w:left="709" w:hanging="709"/>
        <w:jc w:val="both"/>
        <w:rPr>
          <w:rFonts w:ascii="Times New Roman" w:hAnsi="Times New Roman" w:cs="Times New Roman"/>
          <w:sz w:val="24"/>
          <w:szCs w:val="24"/>
          <w:lang w:val="fr-FR"/>
        </w:rPr>
      </w:pPr>
      <w:r w:rsidRPr="00234426">
        <w:rPr>
          <w:rFonts w:ascii="Times New Roman" w:hAnsi="Times New Roman" w:cs="Times New Roman"/>
          <w:sz w:val="24"/>
          <w:szCs w:val="24"/>
          <w:lang w:val="fr-FR"/>
        </w:rPr>
        <w:t>Nils, F. &amp; Rimé B. (2003) “L´interview” en Serge Moscovici y F. Buschini (Eds),</w:t>
      </w:r>
      <w:r w:rsidRPr="00234426">
        <w:rPr>
          <w:rFonts w:ascii="Times New Roman" w:hAnsi="Times New Roman" w:cs="Times New Roman"/>
          <w:i/>
          <w:sz w:val="24"/>
          <w:szCs w:val="24"/>
          <w:lang w:val="fr-FR"/>
        </w:rPr>
        <w:t xml:space="preserve"> Les méthodes des sciences humaines, </w:t>
      </w:r>
      <w:r w:rsidRPr="00234426">
        <w:rPr>
          <w:rFonts w:ascii="Times New Roman" w:hAnsi="Times New Roman" w:cs="Times New Roman"/>
          <w:sz w:val="24"/>
          <w:szCs w:val="24"/>
          <w:lang w:val="fr-FR"/>
        </w:rPr>
        <w:t>Paris: Press Universitaires de France, pp. 165-185.</w:t>
      </w:r>
    </w:p>
    <w:p w14:paraId="2D9B9873" w14:textId="77777777" w:rsidR="00AC7316" w:rsidRPr="00234426" w:rsidRDefault="00AC7316" w:rsidP="00AC7316">
      <w:pPr>
        <w:widowControl w:val="0"/>
        <w:spacing w:after="0" w:line="360" w:lineRule="auto"/>
        <w:ind w:left="709" w:hanging="709"/>
        <w:jc w:val="both"/>
        <w:rPr>
          <w:rFonts w:ascii="Times New Roman" w:hAnsi="Times New Roman" w:cs="Times New Roman"/>
          <w:sz w:val="24"/>
          <w:szCs w:val="24"/>
          <w:lang w:val="es-ES_tradnl"/>
        </w:rPr>
      </w:pPr>
      <w:r w:rsidRPr="00234426">
        <w:rPr>
          <w:rFonts w:ascii="Times New Roman" w:hAnsi="Times New Roman" w:cs="Times New Roman"/>
          <w:sz w:val="24"/>
          <w:szCs w:val="24"/>
        </w:rPr>
        <w:t xml:space="preserve">Ornelas, Carlos (2008). “El SNTE, Elba Esther Gordillo y el gobierno de Calderón” </w:t>
      </w:r>
      <w:r w:rsidRPr="00234426">
        <w:rPr>
          <w:rFonts w:ascii="Times New Roman" w:hAnsi="Times New Roman" w:cs="Times New Roman"/>
          <w:i/>
          <w:sz w:val="24"/>
          <w:szCs w:val="24"/>
          <w:lang w:val="es-ES_tradnl"/>
        </w:rPr>
        <w:t>Revista Mexicana de Investigación Educativa</w:t>
      </w:r>
      <w:r w:rsidRPr="00234426">
        <w:rPr>
          <w:rFonts w:ascii="Times New Roman" w:hAnsi="Times New Roman" w:cs="Times New Roman"/>
          <w:sz w:val="24"/>
          <w:szCs w:val="24"/>
          <w:lang w:val="es-ES_tradnl"/>
        </w:rPr>
        <w:t>, vol.13 núm.37, pp. 445-469.</w:t>
      </w:r>
    </w:p>
    <w:p w14:paraId="45342FCB" w14:textId="77777777" w:rsidR="00AC7316" w:rsidRPr="00234426" w:rsidRDefault="00AC7316" w:rsidP="00AC7316">
      <w:pPr>
        <w:widowControl w:val="0"/>
        <w:spacing w:after="0" w:line="360" w:lineRule="auto"/>
        <w:ind w:left="709" w:hanging="709"/>
        <w:jc w:val="both"/>
        <w:rPr>
          <w:rFonts w:ascii="Times New Roman" w:hAnsi="Times New Roman" w:cs="Times New Roman"/>
          <w:sz w:val="24"/>
          <w:szCs w:val="24"/>
        </w:rPr>
      </w:pPr>
      <w:r w:rsidRPr="00234426">
        <w:rPr>
          <w:rFonts w:ascii="Times New Roman" w:hAnsi="Times New Roman" w:cs="Times New Roman"/>
          <w:sz w:val="24"/>
          <w:szCs w:val="24"/>
          <w:lang w:val="en-US"/>
        </w:rPr>
        <w:t xml:space="preserve">Purkhardt, S.C. (1993). </w:t>
      </w:r>
      <w:r w:rsidRPr="00234426">
        <w:rPr>
          <w:rFonts w:ascii="Times New Roman" w:hAnsi="Times New Roman" w:cs="Times New Roman"/>
          <w:i/>
          <w:sz w:val="24"/>
          <w:szCs w:val="24"/>
          <w:lang w:val="en-US"/>
        </w:rPr>
        <w:t>Transforming social representations. A social psychology of common sense and science</w:t>
      </w:r>
      <w:r w:rsidRPr="00234426">
        <w:rPr>
          <w:rFonts w:ascii="Times New Roman" w:hAnsi="Times New Roman" w:cs="Times New Roman"/>
          <w:sz w:val="24"/>
          <w:szCs w:val="24"/>
          <w:lang w:val="en-US"/>
        </w:rPr>
        <w:t xml:space="preserve">. </w:t>
      </w:r>
      <w:r w:rsidRPr="00234426">
        <w:rPr>
          <w:rFonts w:ascii="Times New Roman" w:hAnsi="Times New Roman" w:cs="Times New Roman"/>
          <w:sz w:val="24"/>
          <w:szCs w:val="24"/>
        </w:rPr>
        <w:t xml:space="preserve">London, England: Routledge. </w:t>
      </w:r>
    </w:p>
    <w:p w14:paraId="7E1A6B8A" w14:textId="77777777" w:rsidR="00AC7316" w:rsidRPr="00234426" w:rsidRDefault="00AC7316" w:rsidP="00AC7316">
      <w:pPr>
        <w:spacing w:after="0" w:line="360" w:lineRule="auto"/>
        <w:ind w:left="709" w:hanging="709"/>
        <w:jc w:val="both"/>
        <w:rPr>
          <w:rFonts w:ascii="Times New Roman" w:hAnsi="Times New Roman" w:cs="Times New Roman"/>
          <w:sz w:val="24"/>
          <w:szCs w:val="24"/>
        </w:rPr>
      </w:pPr>
      <w:r w:rsidRPr="00234426">
        <w:rPr>
          <w:rFonts w:ascii="Times New Roman" w:hAnsi="Times New Roman" w:cs="Times New Roman"/>
          <w:sz w:val="24"/>
          <w:szCs w:val="24"/>
        </w:rPr>
        <w:t>Reglamento de Escalafón de los trabajadores al servicio de la Secretaría de la Educación Pública (1973), México: Diario Oficial de la Federación, 14 de diciembre de 1973</w:t>
      </w:r>
    </w:p>
    <w:p w14:paraId="569C8372" w14:textId="77777777" w:rsidR="00AC7316" w:rsidRPr="00234426" w:rsidRDefault="00AC7316" w:rsidP="00AC7316">
      <w:pPr>
        <w:spacing w:after="0" w:line="360" w:lineRule="auto"/>
        <w:ind w:left="709" w:hanging="709"/>
        <w:jc w:val="both"/>
        <w:rPr>
          <w:rFonts w:ascii="Times New Roman" w:eastAsia="Times New Roman" w:hAnsi="Times New Roman" w:cs="Times New Roman"/>
          <w:sz w:val="24"/>
          <w:szCs w:val="24"/>
          <w:lang w:eastAsia="es-MX"/>
        </w:rPr>
      </w:pPr>
      <w:r w:rsidRPr="00234426">
        <w:rPr>
          <w:rFonts w:ascii="Times New Roman" w:eastAsia="Times New Roman" w:hAnsi="Times New Roman" w:cs="Times New Roman"/>
          <w:sz w:val="24"/>
          <w:szCs w:val="24"/>
          <w:lang w:eastAsia="es-MX"/>
        </w:rPr>
        <w:t xml:space="preserve">Rivzi Fazal y Lingard Bob (2013) </w:t>
      </w:r>
      <w:r w:rsidRPr="00234426">
        <w:rPr>
          <w:rFonts w:ascii="Times New Roman" w:eastAsia="Times New Roman" w:hAnsi="Times New Roman" w:cs="Times New Roman"/>
          <w:i/>
          <w:sz w:val="24"/>
          <w:szCs w:val="24"/>
          <w:lang w:eastAsia="es-MX"/>
        </w:rPr>
        <w:t>Políticas educativas en un mundo globalizado</w:t>
      </w:r>
      <w:r w:rsidRPr="00234426">
        <w:rPr>
          <w:rFonts w:ascii="Times New Roman" w:eastAsia="Times New Roman" w:hAnsi="Times New Roman" w:cs="Times New Roman"/>
          <w:sz w:val="24"/>
          <w:szCs w:val="24"/>
          <w:lang w:eastAsia="es-MX"/>
        </w:rPr>
        <w:t>, Madrid: Morata.</w:t>
      </w:r>
    </w:p>
    <w:p w14:paraId="4D6B7F0F" w14:textId="77777777" w:rsidR="00AC7316" w:rsidRPr="00234426" w:rsidRDefault="00AC7316" w:rsidP="00AC7316">
      <w:pPr>
        <w:autoSpaceDE w:val="0"/>
        <w:autoSpaceDN w:val="0"/>
        <w:adjustRightInd w:val="0"/>
        <w:spacing w:after="0" w:line="360" w:lineRule="auto"/>
        <w:ind w:left="709" w:hanging="709"/>
        <w:jc w:val="both"/>
        <w:rPr>
          <w:rFonts w:ascii="Times New Roman" w:hAnsi="Times New Roman" w:cs="Times New Roman"/>
          <w:sz w:val="24"/>
          <w:szCs w:val="24"/>
        </w:rPr>
      </w:pPr>
      <w:r w:rsidRPr="00234426">
        <w:rPr>
          <w:rFonts w:ascii="Times New Roman" w:eastAsia="Times New Roman" w:hAnsi="Times New Roman" w:cs="Times New Roman"/>
          <w:sz w:val="24"/>
          <w:szCs w:val="24"/>
        </w:rPr>
        <w:t xml:space="preserve">Sánchez, C.M. (2001) “Influencia del Banco Mundial y la CEPAL en las tendencias educativas recientes en algunos países latinoamericanos” En </w:t>
      </w:r>
      <w:r w:rsidRPr="00234426">
        <w:rPr>
          <w:rFonts w:ascii="Times New Roman" w:eastAsia="Times New Roman" w:hAnsi="Times New Roman" w:cs="Times New Roman"/>
          <w:i/>
          <w:iCs/>
          <w:sz w:val="24"/>
          <w:szCs w:val="24"/>
        </w:rPr>
        <w:t>Revista Latinoamericana de Estudios Educativos.</w:t>
      </w:r>
      <w:r w:rsidRPr="00234426">
        <w:rPr>
          <w:rFonts w:ascii="Times New Roman" w:eastAsia="Times New Roman" w:hAnsi="Times New Roman" w:cs="Times New Roman"/>
          <w:sz w:val="24"/>
          <w:szCs w:val="24"/>
        </w:rPr>
        <w:t xml:space="preserve"> Vol. XXXI, núm. 4, pp. 55-97. Recuperado de </w:t>
      </w:r>
      <w:hyperlink r:id="rId8">
        <w:r w:rsidRPr="00234426">
          <w:rPr>
            <w:rFonts w:ascii="Times New Roman" w:eastAsia="Times New Roman" w:hAnsi="Times New Roman" w:cs="Times New Roman"/>
            <w:sz w:val="24"/>
            <w:szCs w:val="24"/>
          </w:rPr>
          <w:t>http://www.cee.iteso.mx/BE/RevistaCEE/t_2001_4_03.pdf</w:t>
        </w:r>
      </w:hyperlink>
      <w:r w:rsidRPr="00234426">
        <w:rPr>
          <w:rFonts w:ascii="Times New Roman" w:eastAsia="Times New Roman" w:hAnsi="Times New Roman" w:cs="Times New Roman"/>
          <w:sz w:val="24"/>
          <w:szCs w:val="24"/>
        </w:rPr>
        <w:t xml:space="preserve"> </w:t>
      </w:r>
    </w:p>
    <w:p w14:paraId="2FF649B4" w14:textId="77777777" w:rsidR="00AC7316" w:rsidRPr="00234426" w:rsidRDefault="00AC7316" w:rsidP="00AC7316">
      <w:pPr>
        <w:spacing w:after="0" w:line="360" w:lineRule="auto"/>
        <w:ind w:left="709" w:hanging="709"/>
        <w:jc w:val="both"/>
        <w:rPr>
          <w:rFonts w:ascii="Times New Roman" w:hAnsi="Times New Roman" w:cs="Times New Roman"/>
          <w:sz w:val="24"/>
          <w:szCs w:val="24"/>
        </w:rPr>
      </w:pPr>
      <w:r w:rsidRPr="00234426">
        <w:rPr>
          <w:rFonts w:ascii="Times New Roman" w:hAnsi="Times New Roman" w:cs="Times New Roman"/>
          <w:sz w:val="24"/>
          <w:szCs w:val="24"/>
          <w:shd w:val="clear" w:color="auto" w:fill="FFFFFF"/>
        </w:rPr>
        <w:t xml:space="preserve">Santiago, Paulo </w:t>
      </w:r>
      <w:r w:rsidRPr="00234426">
        <w:rPr>
          <w:rFonts w:ascii="Times New Roman" w:hAnsi="Times New Roman" w:cs="Times New Roman"/>
          <w:sz w:val="24"/>
          <w:szCs w:val="24"/>
        </w:rPr>
        <w:t xml:space="preserve">(2016) “Políticas de evaluación educativa. Evaluación docente en México: las recomendaciones de la OCDE”, en Gilberto Guevara, Teresa Meléndez, Fausto Ramón, Hilaria Sánchez y Felipe Tirado (Coords.), </w:t>
      </w:r>
      <w:r w:rsidRPr="00234426">
        <w:rPr>
          <w:rFonts w:ascii="Times New Roman" w:hAnsi="Times New Roman" w:cs="Times New Roman"/>
          <w:i/>
          <w:sz w:val="24"/>
          <w:szCs w:val="24"/>
        </w:rPr>
        <w:t>La evaluación docente en el mund</w:t>
      </w:r>
      <w:r w:rsidRPr="00234426">
        <w:rPr>
          <w:rFonts w:ascii="Times New Roman" w:hAnsi="Times New Roman" w:cs="Times New Roman"/>
          <w:i/>
          <w:sz w:val="24"/>
          <w:szCs w:val="24"/>
          <w:shd w:val="clear" w:color="auto" w:fill="FFFFFF"/>
        </w:rPr>
        <w:t>o</w:t>
      </w:r>
      <w:r w:rsidRPr="00234426">
        <w:rPr>
          <w:rFonts w:ascii="Times New Roman" w:hAnsi="Times New Roman" w:cs="Times New Roman"/>
          <w:sz w:val="24"/>
          <w:szCs w:val="24"/>
          <w:shd w:val="clear" w:color="auto" w:fill="FFFFFF"/>
        </w:rPr>
        <w:t>, México: Fondo de Cultura Económica, pp. 226-238.</w:t>
      </w:r>
    </w:p>
    <w:p w14:paraId="16763D68" w14:textId="77777777" w:rsidR="00AC7316" w:rsidRPr="00234426" w:rsidRDefault="00AC7316" w:rsidP="00AC7316">
      <w:pPr>
        <w:widowControl w:val="0"/>
        <w:spacing w:after="0" w:line="360" w:lineRule="auto"/>
        <w:ind w:left="709" w:hanging="709"/>
        <w:jc w:val="both"/>
        <w:rPr>
          <w:rFonts w:ascii="Times New Roman" w:hAnsi="Times New Roman" w:cs="Times New Roman"/>
          <w:sz w:val="24"/>
          <w:szCs w:val="24"/>
          <w:lang w:val="es-ES"/>
        </w:rPr>
      </w:pPr>
      <w:r w:rsidRPr="00234426">
        <w:rPr>
          <w:rFonts w:ascii="Times New Roman" w:hAnsi="Times New Roman" w:cs="Times New Roman"/>
          <w:sz w:val="24"/>
          <w:szCs w:val="24"/>
          <w:lang w:val="es-ES"/>
        </w:rPr>
        <w:t xml:space="preserve">SEP (2015). </w:t>
      </w:r>
      <w:r w:rsidRPr="00234426">
        <w:rPr>
          <w:rFonts w:ascii="Times New Roman" w:hAnsi="Times New Roman" w:cs="Times New Roman"/>
          <w:i/>
          <w:sz w:val="24"/>
          <w:szCs w:val="24"/>
          <w:lang w:val="es-ES"/>
        </w:rPr>
        <w:t>Perfil, parámetros e indicadores para docentes y técnicos docentes y propuestas de etapas, aspectos y métodos e instrumentos de evaluación</w:t>
      </w:r>
      <w:r w:rsidRPr="00234426">
        <w:rPr>
          <w:rFonts w:ascii="Times New Roman" w:hAnsi="Times New Roman" w:cs="Times New Roman"/>
          <w:sz w:val="24"/>
          <w:szCs w:val="24"/>
          <w:lang w:val="es-ES"/>
        </w:rPr>
        <w:t>. México: SEP.</w:t>
      </w:r>
    </w:p>
    <w:p w14:paraId="511E8F67" w14:textId="77777777" w:rsidR="00AC7316" w:rsidRPr="00234426" w:rsidRDefault="00AC7316" w:rsidP="00AC7316">
      <w:pPr>
        <w:spacing w:after="0" w:line="360" w:lineRule="auto"/>
        <w:ind w:left="709" w:hanging="709"/>
        <w:jc w:val="both"/>
        <w:rPr>
          <w:rFonts w:ascii="Times New Roman" w:hAnsi="Times New Roman" w:cs="Times New Roman"/>
          <w:sz w:val="24"/>
          <w:szCs w:val="24"/>
          <w:shd w:val="clear" w:color="auto" w:fill="FFFFFF"/>
        </w:rPr>
      </w:pPr>
      <w:r w:rsidRPr="00234426">
        <w:rPr>
          <w:rFonts w:ascii="Times New Roman" w:hAnsi="Times New Roman" w:cs="Times New Roman"/>
          <w:sz w:val="24"/>
          <w:szCs w:val="24"/>
          <w:shd w:val="clear" w:color="auto" w:fill="FFFFFF"/>
        </w:rPr>
        <w:t>Tenti, Emilio y Steinberg, Cora (2011),</w:t>
      </w:r>
      <w:r w:rsidRPr="00234426">
        <w:rPr>
          <w:rStyle w:val="apple-converted-space"/>
          <w:rFonts w:ascii="Times New Roman" w:hAnsi="Times New Roman" w:cs="Times New Roman"/>
          <w:sz w:val="24"/>
          <w:szCs w:val="24"/>
          <w:shd w:val="clear" w:color="auto" w:fill="FFFFFF"/>
        </w:rPr>
        <w:t> </w:t>
      </w:r>
      <w:r w:rsidRPr="00234426">
        <w:rPr>
          <w:rFonts w:ascii="Times New Roman" w:hAnsi="Times New Roman" w:cs="Times New Roman"/>
          <w:i/>
          <w:iCs/>
          <w:sz w:val="24"/>
          <w:szCs w:val="24"/>
          <w:shd w:val="clear" w:color="auto" w:fill="FFFFFF"/>
        </w:rPr>
        <w:t>Los docentes mexicanos. Datos e interpretaciones en perspectiva comparada</w:t>
      </w:r>
      <w:r w:rsidRPr="00234426">
        <w:rPr>
          <w:rFonts w:ascii="Times New Roman" w:hAnsi="Times New Roman" w:cs="Times New Roman"/>
          <w:sz w:val="24"/>
          <w:szCs w:val="24"/>
          <w:shd w:val="clear" w:color="auto" w:fill="FFFFFF"/>
        </w:rPr>
        <w:t>, México: Siglo XXI.</w:t>
      </w:r>
    </w:p>
    <w:p w14:paraId="1C704D58" w14:textId="77777777" w:rsidR="00AC7316" w:rsidRPr="00234426" w:rsidRDefault="00AC7316" w:rsidP="00AC7316">
      <w:pPr>
        <w:spacing w:after="0" w:line="360" w:lineRule="auto"/>
        <w:ind w:left="709" w:hanging="709"/>
        <w:jc w:val="both"/>
        <w:rPr>
          <w:rFonts w:ascii="Times New Roman" w:hAnsi="Times New Roman" w:cs="Times New Roman"/>
          <w:sz w:val="24"/>
          <w:szCs w:val="24"/>
        </w:rPr>
      </w:pPr>
      <w:r w:rsidRPr="00234426">
        <w:rPr>
          <w:rFonts w:ascii="Times New Roman" w:eastAsia="Times New Roman" w:hAnsi="Times New Roman" w:cs="Times New Roman"/>
          <w:sz w:val="24"/>
          <w:szCs w:val="24"/>
        </w:rPr>
        <w:t xml:space="preserve">Torres, R.M. (1997) “¿Mejorar la calidad de la Educación Básica?” En J. L. Coraggio y R. M. Torres, </w:t>
      </w:r>
      <w:r w:rsidRPr="00234426">
        <w:rPr>
          <w:rFonts w:ascii="Times New Roman" w:eastAsia="Times New Roman" w:hAnsi="Times New Roman" w:cs="Times New Roman"/>
          <w:i/>
          <w:iCs/>
          <w:sz w:val="24"/>
          <w:szCs w:val="24"/>
        </w:rPr>
        <w:t>La educación según el Banco Mundial. Un análisis de sus propuestas y métodos.</w:t>
      </w:r>
      <w:r w:rsidRPr="00234426">
        <w:rPr>
          <w:rFonts w:ascii="Times New Roman" w:eastAsia="Times New Roman" w:hAnsi="Times New Roman" w:cs="Times New Roman"/>
          <w:sz w:val="24"/>
          <w:szCs w:val="24"/>
        </w:rPr>
        <w:t xml:space="preserve"> Argentina, Buenos Aires: Miño y Dávila Editores/CEM. Recuperado de </w:t>
      </w:r>
      <w:hyperlink r:id="rId9">
        <w:r w:rsidRPr="00234426">
          <w:rPr>
            <w:rFonts w:ascii="Times New Roman" w:eastAsia="Times New Roman" w:hAnsi="Times New Roman" w:cs="Times New Roman"/>
            <w:sz w:val="24"/>
            <w:szCs w:val="24"/>
          </w:rPr>
          <w:t>http://biblioteca.uahurtado.cl/ujah/Reduc/pdf/pdf/8052.PDF</w:t>
        </w:r>
      </w:hyperlink>
    </w:p>
    <w:p w14:paraId="1B53E42A" w14:textId="77777777" w:rsidR="00AC7316" w:rsidRPr="00234426" w:rsidRDefault="00AC7316" w:rsidP="00AC7316">
      <w:pPr>
        <w:spacing w:after="0" w:line="360" w:lineRule="auto"/>
        <w:ind w:left="709" w:hanging="709"/>
        <w:jc w:val="both"/>
        <w:rPr>
          <w:rFonts w:ascii="Times New Roman" w:hAnsi="Times New Roman" w:cs="Times New Roman"/>
          <w:sz w:val="24"/>
          <w:szCs w:val="24"/>
        </w:rPr>
      </w:pPr>
      <w:r w:rsidRPr="00234426">
        <w:rPr>
          <w:rFonts w:ascii="Times New Roman" w:hAnsi="Times New Roman" w:cs="Times New Roman"/>
          <w:sz w:val="24"/>
          <w:szCs w:val="24"/>
        </w:rPr>
        <w:t xml:space="preserve">Viñao, Antonio (2006) “El éxito o fracaso de las reformas educativas: condicionantes, limitaciones, posibilidades” en Gimeno Sacristán (comp.) </w:t>
      </w:r>
      <w:r w:rsidRPr="00234426">
        <w:rPr>
          <w:rFonts w:ascii="Times New Roman" w:hAnsi="Times New Roman" w:cs="Times New Roman"/>
          <w:i/>
          <w:sz w:val="24"/>
          <w:szCs w:val="24"/>
        </w:rPr>
        <w:t>La reforma necesaria: entre la política educativa y la práctica escolar</w:t>
      </w:r>
      <w:r w:rsidRPr="00234426">
        <w:rPr>
          <w:rFonts w:ascii="Times New Roman" w:hAnsi="Times New Roman" w:cs="Times New Roman"/>
          <w:sz w:val="24"/>
          <w:szCs w:val="24"/>
        </w:rPr>
        <w:t>, Madrid: Morata pp. 43-60.</w:t>
      </w:r>
    </w:p>
    <w:p w14:paraId="7C64E5C3" w14:textId="77777777" w:rsidR="00AC7316" w:rsidRPr="00234426" w:rsidRDefault="00AC7316" w:rsidP="00AC7316">
      <w:pPr>
        <w:spacing w:after="0" w:line="360" w:lineRule="auto"/>
        <w:ind w:left="709" w:hanging="709"/>
        <w:jc w:val="both"/>
        <w:rPr>
          <w:rFonts w:ascii="Times New Roman" w:hAnsi="Times New Roman" w:cs="Times New Roman"/>
          <w:sz w:val="24"/>
          <w:szCs w:val="24"/>
        </w:rPr>
      </w:pPr>
    </w:p>
    <w:p w14:paraId="508F1F0A" w14:textId="77777777" w:rsidR="004E010C" w:rsidRDefault="004E010C" w:rsidP="000D1598">
      <w:pPr>
        <w:spacing w:after="0" w:line="360" w:lineRule="auto"/>
        <w:rPr>
          <w:rStyle w:val="fontstyle01"/>
          <w:rFonts w:ascii="Times New Roman" w:hAnsi="Times New Roman" w:cs="Times New Roman"/>
        </w:rPr>
      </w:pPr>
    </w:p>
    <w:sectPr w:rsidR="004E010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12EA1" w14:textId="77777777" w:rsidR="0047590F" w:rsidRDefault="0047590F" w:rsidP="006468BC">
      <w:pPr>
        <w:spacing w:after="0" w:line="240" w:lineRule="auto"/>
      </w:pPr>
      <w:r>
        <w:separator/>
      </w:r>
    </w:p>
  </w:endnote>
  <w:endnote w:type="continuationSeparator" w:id="0">
    <w:p w14:paraId="3DB05B20" w14:textId="77777777" w:rsidR="0047590F" w:rsidRDefault="0047590F" w:rsidP="00646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56894" w14:textId="77777777" w:rsidR="0047590F" w:rsidRDefault="0047590F" w:rsidP="006468BC">
      <w:pPr>
        <w:spacing w:after="0" w:line="240" w:lineRule="auto"/>
      </w:pPr>
      <w:r>
        <w:separator/>
      </w:r>
    </w:p>
  </w:footnote>
  <w:footnote w:type="continuationSeparator" w:id="0">
    <w:p w14:paraId="3F594C7D" w14:textId="77777777" w:rsidR="0047590F" w:rsidRDefault="0047590F" w:rsidP="006468BC">
      <w:pPr>
        <w:spacing w:after="0" w:line="240" w:lineRule="auto"/>
      </w:pPr>
      <w:r>
        <w:continuationSeparator/>
      </w:r>
    </w:p>
  </w:footnote>
  <w:footnote w:id="1">
    <w:p w14:paraId="400E4582" w14:textId="77777777" w:rsidR="006468BC" w:rsidRPr="00C72831" w:rsidRDefault="006468BC" w:rsidP="006468BC">
      <w:pPr>
        <w:pStyle w:val="Textonotapie"/>
      </w:pPr>
      <w:r w:rsidRPr="00C72831">
        <w:rPr>
          <w:rStyle w:val="Refdenotaalpie"/>
        </w:rPr>
        <w:footnoteRef/>
      </w:r>
      <w:r w:rsidRPr="00C72831">
        <w:t xml:space="preserve"> Para </w:t>
      </w:r>
      <w:r>
        <w:t>Viñao (2006a</w:t>
      </w:r>
      <w:r w:rsidRPr="00C72831">
        <w:t>) la cultura escolar se conforma por un cúmulo organizado y sistematizado de teorías, normas, pausas, rituales hábitos y prácticas que están sedimentada</w:t>
      </w:r>
      <w:r>
        <w:t xml:space="preserve">s en </w:t>
      </w:r>
      <w:r w:rsidRPr="00C72831">
        <w:t>los actores educativos. Estas pautas y prácticas son acuerdos tácitos y se transmiten de generación en generación.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36760E19"/>
    <w:multiLevelType w:val="hybridMultilevel"/>
    <w:tmpl w:val="32C4E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5395B00"/>
    <w:multiLevelType w:val="hybridMultilevel"/>
    <w:tmpl w:val="F0D00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8BC"/>
    <w:rsid w:val="000A1E9F"/>
    <w:rsid w:val="000D1598"/>
    <w:rsid w:val="0047590F"/>
    <w:rsid w:val="004E010C"/>
    <w:rsid w:val="00551540"/>
    <w:rsid w:val="006468BC"/>
    <w:rsid w:val="00AC73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6C4E"/>
  <w15:chartTrackingRefBased/>
  <w15:docId w15:val="{106896FB-8ED0-4525-802E-ADCE6C06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8BC"/>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autoRedefine/>
    <w:unhideWhenUsed/>
    <w:rsid w:val="006468BC"/>
    <w:pPr>
      <w:spacing w:after="0" w:line="240" w:lineRule="auto"/>
      <w:jc w:val="both"/>
    </w:pPr>
    <w:rPr>
      <w:rFonts w:ascii="Times New Roman" w:hAnsi="Times New Roman"/>
      <w:sz w:val="20"/>
      <w:szCs w:val="20"/>
    </w:rPr>
  </w:style>
  <w:style w:type="character" w:customStyle="1" w:styleId="TextonotapieCar">
    <w:name w:val="Texto nota pie Car"/>
    <w:basedOn w:val="Fuentedeprrafopredeter"/>
    <w:link w:val="Textonotapie"/>
    <w:rsid w:val="006468BC"/>
    <w:rPr>
      <w:rFonts w:ascii="Times New Roman" w:hAnsi="Times New Roman"/>
      <w:kern w:val="0"/>
      <w:sz w:val="20"/>
      <w:szCs w:val="20"/>
      <w14:ligatures w14:val="none"/>
    </w:rPr>
  </w:style>
  <w:style w:type="character" w:styleId="Refdenotaalpie">
    <w:name w:val="footnote reference"/>
    <w:basedOn w:val="Fuentedeprrafopredeter"/>
    <w:unhideWhenUsed/>
    <w:rsid w:val="006468BC"/>
    <w:rPr>
      <w:vertAlign w:val="superscript"/>
    </w:rPr>
  </w:style>
  <w:style w:type="paragraph" w:customStyle="1" w:styleId="Prrafodelista1">
    <w:name w:val="Párrafo de lista1"/>
    <w:basedOn w:val="Normal"/>
    <w:rsid w:val="006468BC"/>
    <w:pPr>
      <w:suppressAutoHyphens/>
      <w:ind w:left="720"/>
      <w:contextualSpacing/>
    </w:pPr>
    <w:rPr>
      <w:rFonts w:ascii="Calibri" w:eastAsia="Calibri" w:hAnsi="Calibri" w:cs="Times New Roman"/>
      <w:kern w:val="1"/>
    </w:rPr>
  </w:style>
  <w:style w:type="character" w:customStyle="1" w:styleId="fontstyle01">
    <w:name w:val="fontstyle01"/>
    <w:basedOn w:val="Fuentedeprrafopredeter"/>
    <w:rsid w:val="000D1598"/>
    <w:rPr>
      <w:rFonts w:ascii="Garamond" w:hAnsi="Garamond" w:hint="default"/>
      <w:b w:val="0"/>
      <w:bCs w:val="0"/>
      <w:i w:val="0"/>
      <w:iCs w:val="0"/>
      <w:color w:val="242021"/>
      <w:sz w:val="24"/>
      <w:szCs w:val="24"/>
    </w:rPr>
  </w:style>
  <w:style w:type="paragraph" w:styleId="Sangradetextonormal">
    <w:name w:val="Body Text Indent"/>
    <w:basedOn w:val="Normal"/>
    <w:link w:val="SangradetextonormalCar"/>
    <w:unhideWhenUsed/>
    <w:rsid w:val="004E010C"/>
    <w:pPr>
      <w:spacing w:after="120"/>
      <w:ind w:left="283"/>
    </w:pPr>
  </w:style>
  <w:style w:type="character" w:customStyle="1" w:styleId="SangradetextonormalCar">
    <w:name w:val="Sangría de texto normal Car"/>
    <w:basedOn w:val="Fuentedeprrafopredeter"/>
    <w:link w:val="Sangradetextonormal"/>
    <w:rsid w:val="004E010C"/>
    <w:rPr>
      <w:kern w:val="0"/>
      <w14:ligatures w14:val="none"/>
    </w:rPr>
  </w:style>
  <w:style w:type="character" w:styleId="Hipervnculo">
    <w:name w:val="Hyperlink"/>
    <w:basedOn w:val="Fuentedeprrafopredeter"/>
    <w:uiPriority w:val="99"/>
    <w:unhideWhenUsed/>
    <w:rsid w:val="00AC7316"/>
    <w:rPr>
      <w:color w:val="0563C1" w:themeColor="hyperlink"/>
      <w:u w:val="single"/>
    </w:rPr>
  </w:style>
  <w:style w:type="paragraph" w:styleId="Prrafodelista">
    <w:name w:val="List Paragraph"/>
    <w:basedOn w:val="Normal"/>
    <w:uiPriority w:val="34"/>
    <w:qFormat/>
    <w:rsid w:val="00AC7316"/>
    <w:pPr>
      <w:ind w:left="720"/>
      <w:contextualSpacing/>
    </w:pPr>
  </w:style>
  <w:style w:type="character" w:customStyle="1" w:styleId="apple-converted-space">
    <w:name w:val="apple-converted-space"/>
    <w:rsid w:val="00AC7316"/>
  </w:style>
  <w:style w:type="character" w:customStyle="1" w:styleId="hw">
    <w:name w:val="hw"/>
    <w:rsid w:val="00AC7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e.iteso.mx/BE/RevistaCEE/t_2001_4_03.pdf" TargetMode="External"/><Relationship Id="rId3" Type="http://schemas.openxmlformats.org/officeDocument/2006/relationships/settings" Target="settings.xml"/><Relationship Id="rId7" Type="http://schemas.openxmlformats.org/officeDocument/2006/relationships/hyperlink" Target="http://epaa.asu.edu/ojs/article/view/22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blioteca.uahurtado.cl/ujah/Reduc/pdf/pdf/805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8444</Words>
  <Characters>46448</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Yazmín Cuevas</dc:creator>
  <cp:keywords/>
  <dc:description/>
  <cp:lastModifiedBy>USUARIO</cp:lastModifiedBy>
  <cp:revision>2</cp:revision>
  <dcterms:created xsi:type="dcterms:W3CDTF">2023-08-30T19:21:00Z</dcterms:created>
  <dcterms:modified xsi:type="dcterms:W3CDTF">2023-08-30T19:21:00Z</dcterms:modified>
</cp:coreProperties>
</file>